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615E" w14:textId="77777777" w:rsidR="00EC29AF" w:rsidRDefault="00EC29AF" w:rsidP="00A67206">
      <w:pPr>
        <w:jc w:val="center"/>
        <w:rPr>
          <w:b/>
        </w:rPr>
      </w:pPr>
    </w:p>
    <w:p w14:paraId="2B6208E3" w14:textId="296579E7" w:rsidR="00E104AD" w:rsidRDefault="00CD73AD" w:rsidP="00A67206">
      <w:pPr>
        <w:jc w:val="center"/>
        <w:rPr>
          <w:b/>
        </w:rPr>
      </w:pPr>
      <w:r w:rsidRPr="00CD73AD">
        <w:rPr>
          <w:b/>
        </w:rPr>
        <w:t>Generalunternehmervertrag</w:t>
      </w:r>
    </w:p>
    <w:p w14:paraId="187C5130" w14:textId="77777777" w:rsidR="00A67206" w:rsidRDefault="00A67206">
      <w:pPr>
        <w:jc w:val="left"/>
      </w:pPr>
    </w:p>
    <w:p w14:paraId="263B064D" w14:textId="77777777" w:rsidR="001932BC" w:rsidRDefault="001932BC">
      <w:pPr>
        <w:jc w:val="left"/>
      </w:pPr>
    </w:p>
    <w:p w14:paraId="6AFBC3E7" w14:textId="31D4B56C" w:rsidR="008258A6" w:rsidRDefault="00A67206">
      <w:pPr>
        <w:jc w:val="left"/>
      </w:pPr>
      <w:r>
        <w:t>zwischen</w:t>
      </w:r>
    </w:p>
    <w:p w14:paraId="5B62153D" w14:textId="356FF510" w:rsidR="006F3124" w:rsidRDefault="007E3260">
      <w:pPr>
        <w:jc w:val="left"/>
      </w:pPr>
      <w:r w:rsidRPr="007E3260">
        <w:t xml:space="preserve">der </w:t>
      </w:r>
      <w:r w:rsidR="006A6E9E">
        <w:rPr>
          <w:b/>
        </w:rPr>
        <w:t>Vivantes – Netzwerk für Gesundheit GmbH</w:t>
      </w:r>
      <w:r w:rsidR="00521588">
        <w:br/>
      </w:r>
      <w:r w:rsidR="006A6E9E" w:rsidRPr="006A6E9E">
        <w:t>Aroser Allee 72-76</w:t>
      </w:r>
      <w:r w:rsidR="006A6E9E">
        <w:t xml:space="preserve">, </w:t>
      </w:r>
      <w:r w:rsidR="006A6E9E" w:rsidRPr="006A6E9E">
        <w:t>13407 Berlin</w:t>
      </w:r>
      <w:r w:rsidR="006A6E9E" w:rsidRPr="006A6E9E">
        <w:br/>
      </w:r>
      <w:r w:rsidR="006F3124">
        <w:br/>
        <w:t xml:space="preserve">vertreten durch </w:t>
      </w:r>
      <w:r w:rsidR="00D63BE6">
        <w:t>die Geschäftsführung</w:t>
      </w:r>
    </w:p>
    <w:p w14:paraId="35E23299" w14:textId="716AEFBE" w:rsidR="00A67206" w:rsidRDefault="006F3124" w:rsidP="00A67206">
      <w:pPr>
        <w:jc w:val="right"/>
      </w:pPr>
      <w:r>
        <w:t xml:space="preserve"> </w:t>
      </w:r>
      <w:r w:rsidRPr="00BA1F1A">
        <w:t xml:space="preserve">- </w:t>
      </w:r>
      <w:r w:rsidR="00521588" w:rsidRPr="00BA1F1A">
        <w:t>Auftraggeber</w:t>
      </w:r>
      <w:r w:rsidR="00BA1F1A" w:rsidRPr="00BA1F1A">
        <w:t>,</w:t>
      </w:r>
      <w:r w:rsidR="00521588" w:rsidRPr="00BA1F1A">
        <w:t xml:space="preserve"> </w:t>
      </w:r>
      <w:r w:rsidR="00BA1F1A" w:rsidRPr="00BA1F1A">
        <w:t xml:space="preserve">nachfolgend </w:t>
      </w:r>
      <w:r w:rsidR="00812628" w:rsidRPr="00BA1F1A">
        <w:t>oder</w:t>
      </w:r>
      <w:r w:rsidR="00521588">
        <w:rPr>
          <w:b/>
        </w:rPr>
        <w:t xml:space="preserve"> „AG</w:t>
      </w:r>
      <w:r w:rsidR="00A67206" w:rsidRPr="00A67206">
        <w:rPr>
          <w:b/>
        </w:rPr>
        <w:t>“</w:t>
      </w:r>
      <w:r w:rsidRPr="006F3124">
        <w:t xml:space="preserve"> -</w:t>
      </w:r>
    </w:p>
    <w:p w14:paraId="13207D9F" w14:textId="25B92F78" w:rsidR="00A67206" w:rsidRDefault="00A67206">
      <w:pPr>
        <w:jc w:val="left"/>
      </w:pPr>
      <w:r>
        <w:t>und</w:t>
      </w:r>
    </w:p>
    <w:p w14:paraId="1FDB1D08" w14:textId="7B86D051" w:rsidR="00A67206" w:rsidRDefault="007E3260">
      <w:pPr>
        <w:jc w:val="left"/>
      </w:pPr>
      <w:r w:rsidRPr="007E3260">
        <w:t>der</w:t>
      </w:r>
      <w:r w:rsidR="00812628">
        <w:t xml:space="preserve"> </w:t>
      </w:r>
      <w:r w:rsidR="00CA78B2">
        <w:t>[</w:t>
      </w:r>
      <w:r w:rsidR="00CA78B2" w:rsidRPr="00CA78B2">
        <w:rPr>
          <w:highlight w:val="yellow"/>
        </w:rPr>
        <w:t>xx</w:t>
      </w:r>
      <w:r w:rsidR="00CA78B2">
        <w:t>]</w:t>
      </w:r>
      <w:r w:rsidR="006F3124">
        <w:t>,</w:t>
      </w:r>
      <w:r w:rsidR="00812628">
        <w:br/>
      </w:r>
      <w:r w:rsidR="00CA78B2">
        <w:t>[</w:t>
      </w:r>
      <w:r w:rsidR="00CA78B2" w:rsidRPr="00CA78B2">
        <w:rPr>
          <w:highlight w:val="yellow"/>
        </w:rPr>
        <w:t>xx</w:t>
      </w:r>
      <w:r w:rsidR="00CA78B2">
        <w:t>]</w:t>
      </w:r>
      <w:r w:rsidR="00812628">
        <w:br/>
        <w:t xml:space="preserve">vertreten durch </w:t>
      </w:r>
      <w:r w:rsidR="00CA78B2">
        <w:t>[</w:t>
      </w:r>
      <w:r w:rsidR="00CA78B2" w:rsidRPr="00CA78B2">
        <w:rPr>
          <w:highlight w:val="yellow"/>
        </w:rPr>
        <w:t>xx</w:t>
      </w:r>
      <w:r w:rsidR="00CA78B2">
        <w:t>]</w:t>
      </w:r>
      <w:r w:rsidR="00812628">
        <w:t>,</w:t>
      </w:r>
      <w:r w:rsidR="00812628">
        <w:br/>
      </w:r>
      <w:r w:rsidR="00CA78B2">
        <w:t>[</w:t>
      </w:r>
      <w:r w:rsidR="00CA78B2" w:rsidRPr="00CA78B2">
        <w:rPr>
          <w:highlight w:val="yellow"/>
        </w:rPr>
        <w:t>xx</w:t>
      </w:r>
      <w:r w:rsidR="00CA78B2">
        <w:t>]</w:t>
      </w:r>
    </w:p>
    <w:p w14:paraId="6007B463" w14:textId="0421CCB9" w:rsidR="00A67206" w:rsidRDefault="006F3124" w:rsidP="00A67206">
      <w:pPr>
        <w:jc w:val="right"/>
      </w:pPr>
      <w:r>
        <w:t xml:space="preserve">- </w:t>
      </w:r>
      <w:r w:rsidR="00BA1F1A">
        <w:t xml:space="preserve">Auftragnehmer, </w:t>
      </w:r>
      <w:r w:rsidR="00A67206">
        <w:t>nachfolgend</w:t>
      </w:r>
      <w:r>
        <w:t xml:space="preserve"> </w:t>
      </w:r>
      <w:r w:rsidR="00A67206" w:rsidRPr="00A67206">
        <w:rPr>
          <w:b/>
        </w:rPr>
        <w:t>„</w:t>
      </w:r>
      <w:r w:rsidR="00BA1F1A">
        <w:rPr>
          <w:b/>
        </w:rPr>
        <w:t>AN</w:t>
      </w:r>
      <w:r w:rsidR="00A67206" w:rsidRPr="00A67206">
        <w:rPr>
          <w:b/>
        </w:rPr>
        <w:t>“</w:t>
      </w:r>
      <w:r>
        <w:t xml:space="preserve"> -</w:t>
      </w:r>
    </w:p>
    <w:p w14:paraId="57977425" w14:textId="77777777" w:rsidR="008258A6" w:rsidRDefault="008258A6">
      <w:pPr>
        <w:jc w:val="left"/>
      </w:pPr>
    </w:p>
    <w:p w14:paraId="5ED1263C" w14:textId="321F58BA" w:rsidR="00812628" w:rsidRDefault="00812628">
      <w:pPr>
        <w:jc w:val="left"/>
      </w:pPr>
    </w:p>
    <w:p w14:paraId="5965D168" w14:textId="08C99A77" w:rsidR="00812628" w:rsidRDefault="00812628">
      <w:pPr>
        <w:jc w:val="left"/>
      </w:pPr>
      <w:r>
        <w:t xml:space="preserve">AG und </w:t>
      </w:r>
      <w:r w:rsidR="00BA1F1A">
        <w:t>AN</w:t>
      </w:r>
      <w:r>
        <w:t xml:space="preserve"> gemeinsam werden nachfolgend als </w:t>
      </w:r>
      <w:r w:rsidRPr="00812628">
        <w:rPr>
          <w:b/>
        </w:rPr>
        <w:t>„die Parteien“</w:t>
      </w:r>
      <w:r>
        <w:t xml:space="preserve"> bezeichnet.</w:t>
      </w:r>
    </w:p>
    <w:p w14:paraId="684F999D" w14:textId="77777777" w:rsidR="008258A6" w:rsidRDefault="008258A6">
      <w:pPr>
        <w:jc w:val="left"/>
      </w:pPr>
      <w:r>
        <w:br w:type="page"/>
      </w:r>
    </w:p>
    <w:p w14:paraId="50C504A2" w14:textId="77777777" w:rsidR="008258A6" w:rsidRDefault="008258A6">
      <w:pPr>
        <w:jc w:val="left"/>
        <w:rPr>
          <w:b/>
          <w:u w:val="single"/>
        </w:rPr>
      </w:pPr>
      <w:r w:rsidRPr="00784B01">
        <w:rPr>
          <w:b/>
          <w:u w:val="single"/>
        </w:rPr>
        <w:lastRenderedPageBreak/>
        <w:t>Inhaltsverzeichnis</w:t>
      </w:r>
    </w:p>
    <w:p w14:paraId="66DFCF21" w14:textId="77777777" w:rsidR="0087105B" w:rsidRPr="00784B01" w:rsidRDefault="0087105B">
      <w:pPr>
        <w:jc w:val="left"/>
        <w:rPr>
          <w:b/>
          <w:u w:val="single"/>
        </w:rPr>
      </w:pPr>
    </w:p>
    <w:p w14:paraId="1C9FCF85" w14:textId="33452741" w:rsidR="004600A9" w:rsidRDefault="0087105B">
      <w:pPr>
        <w:pStyle w:val="Verzeichnis1"/>
        <w:tabs>
          <w:tab w:val="left" w:pos="660"/>
          <w:tab w:val="right" w:leader="dot" w:pos="8777"/>
        </w:tabs>
        <w:rPr>
          <w:rFonts w:asciiTheme="minorHAnsi" w:eastAsiaTheme="minorEastAsia" w:hAnsiTheme="minorHAnsi"/>
          <w:noProof/>
          <w:lang w:eastAsia="de-DE"/>
        </w:rPr>
      </w:pPr>
      <w:r>
        <w:fldChar w:fldCharType="begin"/>
      </w:r>
      <w:r>
        <w:instrText xml:space="preserve"> TOC \o "1-1" \h \z \u </w:instrText>
      </w:r>
      <w:r>
        <w:fldChar w:fldCharType="separate"/>
      </w:r>
      <w:hyperlink w:anchor="_Toc234234859" w:history="1">
        <w:r w:rsidR="004600A9" w:rsidRPr="00147367">
          <w:rPr>
            <w:rStyle w:val="Hyperlink"/>
            <w:noProof/>
          </w:rPr>
          <w:t>§ 1</w:t>
        </w:r>
        <w:r w:rsidR="004600A9">
          <w:rPr>
            <w:rFonts w:asciiTheme="minorHAnsi" w:eastAsiaTheme="minorEastAsia" w:hAnsiTheme="minorHAnsi"/>
            <w:noProof/>
            <w:lang w:eastAsia="de-DE"/>
          </w:rPr>
          <w:tab/>
        </w:r>
        <w:r w:rsidR="004600A9" w:rsidRPr="00147367">
          <w:rPr>
            <w:rStyle w:val="Hyperlink"/>
            <w:noProof/>
          </w:rPr>
          <w:t>Vertragsgegenstand</w:t>
        </w:r>
        <w:r w:rsidR="004600A9">
          <w:rPr>
            <w:noProof/>
            <w:webHidden/>
          </w:rPr>
          <w:tab/>
        </w:r>
        <w:r w:rsidR="004600A9">
          <w:rPr>
            <w:noProof/>
            <w:webHidden/>
          </w:rPr>
          <w:fldChar w:fldCharType="begin"/>
        </w:r>
        <w:r w:rsidR="004600A9">
          <w:rPr>
            <w:noProof/>
            <w:webHidden/>
          </w:rPr>
          <w:instrText xml:space="preserve"> PAGEREF _Toc234234859 \h </w:instrText>
        </w:r>
        <w:r w:rsidR="004600A9">
          <w:rPr>
            <w:noProof/>
            <w:webHidden/>
          </w:rPr>
        </w:r>
        <w:r w:rsidR="004600A9">
          <w:rPr>
            <w:noProof/>
            <w:webHidden/>
          </w:rPr>
          <w:fldChar w:fldCharType="separate"/>
        </w:r>
        <w:r w:rsidR="004600A9">
          <w:rPr>
            <w:noProof/>
            <w:webHidden/>
          </w:rPr>
          <w:t>3</w:t>
        </w:r>
        <w:r w:rsidR="004600A9">
          <w:rPr>
            <w:noProof/>
            <w:webHidden/>
          </w:rPr>
          <w:fldChar w:fldCharType="end"/>
        </w:r>
      </w:hyperlink>
    </w:p>
    <w:p w14:paraId="39E8DCE3" w14:textId="62D440AD"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60" w:history="1">
        <w:r w:rsidR="004600A9" w:rsidRPr="00147367">
          <w:rPr>
            <w:rStyle w:val="Hyperlink"/>
            <w:noProof/>
          </w:rPr>
          <w:t>§ 2</w:t>
        </w:r>
        <w:r w:rsidR="004600A9">
          <w:rPr>
            <w:rFonts w:asciiTheme="minorHAnsi" w:eastAsiaTheme="minorEastAsia" w:hAnsiTheme="minorHAnsi"/>
            <w:noProof/>
            <w:lang w:eastAsia="de-DE"/>
          </w:rPr>
          <w:tab/>
        </w:r>
        <w:r w:rsidR="004600A9" w:rsidRPr="00147367">
          <w:rPr>
            <w:rStyle w:val="Hyperlink"/>
            <w:noProof/>
          </w:rPr>
          <w:t>Vertragsbestandteile</w:t>
        </w:r>
        <w:r w:rsidR="004600A9">
          <w:rPr>
            <w:noProof/>
            <w:webHidden/>
          </w:rPr>
          <w:tab/>
        </w:r>
        <w:r w:rsidR="004600A9">
          <w:rPr>
            <w:noProof/>
            <w:webHidden/>
          </w:rPr>
          <w:fldChar w:fldCharType="begin"/>
        </w:r>
        <w:r w:rsidR="004600A9">
          <w:rPr>
            <w:noProof/>
            <w:webHidden/>
          </w:rPr>
          <w:instrText xml:space="preserve"> PAGEREF _Toc234234860 \h </w:instrText>
        </w:r>
        <w:r w:rsidR="004600A9">
          <w:rPr>
            <w:noProof/>
            <w:webHidden/>
          </w:rPr>
        </w:r>
        <w:r w:rsidR="004600A9">
          <w:rPr>
            <w:noProof/>
            <w:webHidden/>
          </w:rPr>
          <w:fldChar w:fldCharType="separate"/>
        </w:r>
        <w:r w:rsidR="004600A9">
          <w:rPr>
            <w:noProof/>
            <w:webHidden/>
          </w:rPr>
          <w:t>3</w:t>
        </w:r>
        <w:r w:rsidR="004600A9">
          <w:rPr>
            <w:noProof/>
            <w:webHidden/>
          </w:rPr>
          <w:fldChar w:fldCharType="end"/>
        </w:r>
      </w:hyperlink>
    </w:p>
    <w:p w14:paraId="356EB374" w14:textId="27835354"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61" w:history="1">
        <w:r w:rsidR="004600A9" w:rsidRPr="00147367">
          <w:rPr>
            <w:rStyle w:val="Hyperlink"/>
            <w:noProof/>
          </w:rPr>
          <w:t>§ 3</w:t>
        </w:r>
        <w:r w:rsidR="004600A9">
          <w:rPr>
            <w:rFonts w:asciiTheme="minorHAnsi" w:eastAsiaTheme="minorEastAsia" w:hAnsiTheme="minorHAnsi"/>
            <w:noProof/>
            <w:lang w:eastAsia="de-DE"/>
          </w:rPr>
          <w:tab/>
        </w:r>
        <w:r w:rsidR="004600A9" w:rsidRPr="00147367">
          <w:rPr>
            <w:rStyle w:val="Hyperlink"/>
            <w:noProof/>
          </w:rPr>
          <w:t>Leistungen und Pflichten des AN</w:t>
        </w:r>
        <w:r w:rsidR="004600A9">
          <w:rPr>
            <w:noProof/>
            <w:webHidden/>
          </w:rPr>
          <w:tab/>
        </w:r>
        <w:r w:rsidR="004600A9">
          <w:rPr>
            <w:noProof/>
            <w:webHidden/>
          </w:rPr>
          <w:fldChar w:fldCharType="begin"/>
        </w:r>
        <w:r w:rsidR="004600A9">
          <w:rPr>
            <w:noProof/>
            <w:webHidden/>
          </w:rPr>
          <w:instrText xml:space="preserve"> PAGEREF _Toc234234861 \h </w:instrText>
        </w:r>
        <w:r w:rsidR="004600A9">
          <w:rPr>
            <w:noProof/>
            <w:webHidden/>
          </w:rPr>
        </w:r>
        <w:r w:rsidR="004600A9">
          <w:rPr>
            <w:noProof/>
            <w:webHidden/>
          </w:rPr>
          <w:fldChar w:fldCharType="separate"/>
        </w:r>
        <w:r w:rsidR="004600A9">
          <w:rPr>
            <w:noProof/>
            <w:webHidden/>
          </w:rPr>
          <w:t>6</w:t>
        </w:r>
        <w:r w:rsidR="004600A9">
          <w:rPr>
            <w:noProof/>
            <w:webHidden/>
          </w:rPr>
          <w:fldChar w:fldCharType="end"/>
        </w:r>
      </w:hyperlink>
    </w:p>
    <w:p w14:paraId="72E72B73" w14:textId="077F232B"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62" w:history="1">
        <w:r w:rsidR="004600A9" w:rsidRPr="00147367">
          <w:rPr>
            <w:rStyle w:val="Hyperlink"/>
            <w:noProof/>
          </w:rPr>
          <w:t>§ 4</w:t>
        </w:r>
        <w:r w:rsidR="004600A9">
          <w:rPr>
            <w:rFonts w:asciiTheme="minorHAnsi" w:eastAsiaTheme="minorEastAsia" w:hAnsiTheme="minorHAnsi"/>
            <w:noProof/>
            <w:lang w:eastAsia="de-DE"/>
          </w:rPr>
          <w:tab/>
        </w:r>
        <w:r w:rsidR="004600A9" w:rsidRPr="00147367">
          <w:rPr>
            <w:rStyle w:val="Hyperlink"/>
            <w:noProof/>
          </w:rPr>
          <w:t>Mitwirkung und Vertretung des AG</w:t>
        </w:r>
        <w:r w:rsidR="004600A9">
          <w:rPr>
            <w:noProof/>
            <w:webHidden/>
          </w:rPr>
          <w:tab/>
        </w:r>
        <w:r w:rsidR="004600A9">
          <w:rPr>
            <w:noProof/>
            <w:webHidden/>
          </w:rPr>
          <w:fldChar w:fldCharType="begin"/>
        </w:r>
        <w:r w:rsidR="004600A9">
          <w:rPr>
            <w:noProof/>
            <w:webHidden/>
          </w:rPr>
          <w:instrText xml:space="preserve"> PAGEREF _Toc234234862 \h </w:instrText>
        </w:r>
        <w:r w:rsidR="004600A9">
          <w:rPr>
            <w:noProof/>
            <w:webHidden/>
          </w:rPr>
        </w:r>
        <w:r w:rsidR="004600A9">
          <w:rPr>
            <w:noProof/>
            <w:webHidden/>
          </w:rPr>
          <w:fldChar w:fldCharType="separate"/>
        </w:r>
        <w:r w:rsidR="004600A9">
          <w:rPr>
            <w:noProof/>
            <w:webHidden/>
          </w:rPr>
          <w:t>8</w:t>
        </w:r>
        <w:r w:rsidR="004600A9">
          <w:rPr>
            <w:noProof/>
            <w:webHidden/>
          </w:rPr>
          <w:fldChar w:fldCharType="end"/>
        </w:r>
      </w:hyperlink>
    </w:p>
    <w:p w14:paraId="297AD177" w14:textId="1AFD4FAA"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63" w:history="1">
        <w:r w:rsidR="004600A9" w:rsidRPr="00147367">
          <w:rPr>
            <w:rStyle w:val="Hyperlink"/>
            <w:noProof/>
          </w:rPr>
          <w:t>§ 5</w:t>
        </w:r>
        <w:r w:rsidR="004600A9">
          <w:rPr>
            <w:rFonts w:asciiTheme="minorHAnsi" w:eastAsiaTheme="minorEastAsia" w:hAnsiTheme="minorHAnsi"/>
            <w:noProof/>
            <w:lang w:eastAsia="de-DE"/>
          </w:rPr>
          <w:tab/>
        </w:r>
        <w:r w:rsidR="004600A9" w:rsidRPr="00147367">
          <w:rPr>
            <w:rStyle w:val="Hyperlink"/>
            <w:noProof/>
          </w:rPr>
          <w:t>Änderung des vereinbarten Leistungsumfangs, Anordnungsrecht des AG, Vergütungsanpassung</w:t>
        </w:r>
        <w:r w:rsidR="004600A9">
          <w:rPr>
            <w:noProof/>
            <w:webHidden/>
          </w:rPr>
          <w:tab/>
        </w:r>
        <w:r w:rsidR="004600A9">
          <w:rPr>
            <w:noProof/>
            <w:webHidden/>
          </w:rPr>
          <w:fldChar w:fldCharType="begin"/>
        </w:r>
        <w:r w:rsidR="004600A9">
          <w:rPr>
            <w:noProof/>
            <w:webHidden/>
          </w:rPr>
          <w:instrText xml:space="preserve"> PAGEREF _Toc234234863 \h </w:instrText>
        </w:r>
        <w:r w:rsidR="004600A9">
          <w:rPr>
            <w:noProof/>
            <w:webHidden/>
          </w:rPr>
        </w:r>
        <w:r w:rsidR="004600A9">
          <w:rPr>
            <w:noProof/>
            <w:webHidden/>
          </w:rPr>
          <w:fldChar w:fldCharType="separate"/>
        </w:r>
        <w:r w:rsidR="004600A9">
          <w:rPr>
            <w:noProof/>
            <w:webHidden/>
          </w:rPr>
          <w:t>9</w:t>
        </w:r>
        <w:r w:rsidR="004600A9">
          <w:rPr>
            <w:noProof/>
            <w:webHidden/>
          </w:rPr>
          <w:fldChar w:fldCharType="end"/>
        </w:r>
      </w:hyperlink>
    </w:p>
    <w:p w14:paraId="67C29147" w14:textId="7DC28A4F"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64" w:history="1">
        <w:r w:rsidR="004600A9" w:rsidRPr="00147367">
          <w:rPr>
            <w:rStyle w:val="Hyperlink"/>
            <w:noProof/>
          </w:rPr>
          <w:t>§ 6</w:t>
        </w:r>
        <w:r w:rsidR="004600A9">
          <w:rPr>
            <w:rFonts w:asciiTheme="minorHAnsi" w:eastAsiaTheme="minorEastAsia" w:hAnsiTheme="minorHAnsi"/>
            <w:noProof/>
            <w:lang w:eastAsia="de-DE"/>
          </w:rPr>
          <w:tab/>
        </w:r>
        <w:r w:rsidR="004600A9" w:rsidRPr="00147367">
          <w:rPr>
            <w:rStyle w:val="Hyperlink"/>
            <w:noProof/>
          </w:rPr>
          <w:t>Termine und Vertragsstrafen</w:t>
        </w:r>
        <w:r w:rsidR="004600A9">
          <w:rPr>
            <w:noProof/>
            <w:webHidden/>
          </w:rPr>
          <w:tab/>
        </w:r>
        <w:r w:rsidR="004600A9">
          <w:rPr>
            <w:noProof/>
            <w:webHidden/>
          </w:rPr>
          <w:fldChar w:fldCharType="begin"/>
        </w:r>
        <w:r w:rsidR="004600A9">
          <w:rPr>
            <w:noProof/>
            <w:webHidden/>
          </w:rPr>
          <w:instrText xml:space="preserve"> PAGEREF _Toc234234864 \h </w:instrText>
        </w:r>
        <w:r w:rsidR="004600A9">
          <w:rPr>
            <w:noProof/>
            <w:webHidden/>
          </w:rPr>
        </w:r>
        <w:r w:rsidR="004600A9">
          <w:rPr>
            <w:noProof/>
            <w:webHidden/>
          </w:rPr>
          <w:fldChar w:fldCharType="separate"/>
        </w:r>
        <w:r w:rsidR="004600A9">
          <w:rPr>
            <w:noProof/>
            <w:webHidden/>
          </w:rPr>
          <w:t>10</w:t>
        </w:r>
        <w:r w:rsidR="004600A9">
          <w:rPr>
            <w:noProof/>
            <w:webHidden/>
          </w:rPr>
          <w:fldChar w:fldCharType="end"/>
        </w:r>
      </w:hyperlink>
    </w:p>
    <w:p w14:paraId="2E4C42D6" w14:textId="5794FD62"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65" w:history="1">
        <w:r w:rsidR="004600A9" w:rsidRPr="00147367">
          <w:rPr>
            <w:rStyle w:val="Hyperlink"/>
            <w:noProof/>
          </w:rPr>
          <w:t>§ 7</w:t>
        </w:r>
        <w:r w:rsidR="004600A9">
          <w:rPr>
            <w:rFonts w:asciiTheme="minorHAnsi" w:eastAsiaTheme="minorEastAsia" w:hAnsiTheme="minorHAnsi"/>
            <w:noProof/>
            <w:lang w:eastAsia="de-DE"/>
          </w:rPr>
          <w:tab/>
        </w:r>
        <w:r w:rsidR="004600A9" w:rsidRPr="00147367">
          <w:rPr>
            <w:rStyle w:val="Hyperlink"/>
            <w:noProof/>
          </w:rPr>
          <w:t>Pauschalfestpreis</w:t>
        </w:r>
        <w:r w:rsidR="004600A9">
          <w:rPr>
            <w:noProof/>
            <w:webHidden/>
          </w:rPr>
          <w:tab/>
        </w:r>
        <w:r w:rsidR="004600A9">
          <w:rPr>
            <w:noProof/>
            <w:webHidden/>
          </w:rPr>
          <w:fldChar w:fldCharType="begin"/>
        </w:r>
        <w:r w:rsidR="004600A9">
          <w:rPr>
            <w:noProof/>
            <w:webHidden/>
          </w:rPr>
          <w:instrText xml:space="preserve"> PAGEREF _Toc234234865 \h </w:instrText>
        </w:r>
        <w:r w:rsidR="004600A9">
          <w:rPr>
            <w:noProof/>
            <w:webHidden/>
          </w:rPr>
        </w:r>
        <w:r w:rsidR="004600A9">
          <w:rPr>
            <w:noProof/>
            <w:webHidden/>
          </w:rPr>
          <w:fldChar w:fldCharType="separate"/>
        </w:r>
        <w:r w:rsidR="004600A9">
          <w:rPr>
            <w:noProof/>
            <w:webHidden/>
          </w:rPr>
          <w:t>12</w:t>
        </w:r>
        <w:r w:rsidR="004600A9">
          <w:rPr>
            <w:noProof/>
            <w:webHidden/>
          </w:rPr>
          <w:fldChar w:fldCharType="end"/>
        </w:r>
      </w:hyperlink>
    </w:p>
    <w:p w14:paraId="3EACD0C0" w14:textId="587B104C"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66" w:history="1">
        <w:r w:rsidR="004600A9" w:rsidRPr="00147367">
          <w:rPr>
            <w:rStyle w:val="Hyperlink"/>
            <w:noProof/>
          </w:rPr>
          <w:t>§ 8</w:t>
        </w:r>
        <w:r w:rsidR="004600A9">
          <w:rPr>
            <w:rFonts w:asciiTheme="minorHAnsi" w:eastAsiaTheme="minorEastAsia" w:hAnsiTheme="minorHAnsi"/>
            <w:noProof/>
            <w:lang w:eastAsia="de-DE"/>
          </w:rPr>
          <w:tab/>
        </w:r>
        <w:r w:rsidR="004600A9" w:rsidRPr="00147367">
          <w:rPr>
            <w:rStyle w:val="Hyperlink"/>
            <w:noProof/>
          </w:rPr>
          <w:t>Rechnungen und Zahlungen</w:t>
        </w:r>
        <w:r w:rsidR="004600A9">
          <w:rPr>
            <w:noProof/>
            <w:webHidden/>
          </w:rPr>
          <w:tab/>
        </w:r>
        <w:r w:rsidR="004600A9">
          <w:rPr>
            <w:noProof/>
            <w:webHidden/>
          </w:rPr>
          <w:fldChar w:fldCharType="begin"/>
        </w:r>
        <w:r w:rsidR="004600A9">
          <w:rPr>
            <w:noProof/>
            <w:webHidden/>
          </w:rPr>
          <w:instrText xml:space="preserve"> PAGEREF _Toc234234866 \h </w:instrText>
        </w:r>
        <w:r w:rsidR="004600A9">
          <w:rPr>
            <w:noProof/>
            <w:webHidden/>
          </w:rPr>
        </w:r>
        <w:r w:rsidR="004600A9">
          <w:rPr>
            <w:noProof/>
            <w:webHidden/>
          </w:rPr>
          <w:fldChar w:fldCharType="separate"/>
        </w:r>
        <w:r w:rsidR="004600A9">
          <w:rPr>
            <w:noProof/>
            <w:webHidden/>
          </w:rPr>
          <w:t>13</w:t>
        </w:r>
        <w:r w:rsidR="004600A9">
          <w:rPr>
            <w:noProof/>
            <w:webHidden/>
          </w:rPr>
          <w:fldChar w:fldCharType="end"/>
        </w:r>
      </w:hyperlink>
    </w:p>
    <w:p w14:paraId="06D13AC2" w14:textId="40F23519"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67" w:history="1">
        <w:r w:rsidR="004600A9" w:rsidRPr="00147367">
          <w:rPr>
            <w:rStyle w:val="Hyperlink"/>
            <w:noProof/>
          </w:rPr>
          <w:t>§ 9</w:t>
        </w:r>
        <w:r w:rsidR="004600A9">
          <w:rPr>
            <w:rFonts w:asciiTheme="minorHAnsi" w:eastAsiaTheme="minorEastAsia" w:hAnsiTheme="minorHAnsi"/>
            <w:noProof/>
            <w:lang w:eastAsia="de-DE"/>
          </w:rPr>
          <w:tab/>
        </w:r>
        <w:r w:rsidR="004600A9" w:rsidRPr="00147367">
          <w:rPr>
            <w:rStyle w:val="Hyperlink"/>
            <w:noProof/>
          </w:rPr>
          <w:t>Sicherheitsleistungen</w:t>
        </w:r>
        <w:r w:rsidR="004600A9">
          <w:rPr>
            <w:noProof/>
            <w:webHidden/>
          </w:rPr>
          <w:tab/>
        </w:r>
        <w:r w:rsidR="004600A9">
          <w:rPr>
            <w:noProof/>
            <w:webHidden/>
          </w:rPr>
          <w:fldChar w:fldCharType="begin"/>
        </w:r>
        <w:r w:rsidR="004600A9">
          <w:rPr>
            <w:noProof/>
            <w:webHidden/>
          </w:rPr>
          <w:instrText xml:space="preserve"> PAGEREF _Toc234234867 \h </w:instrText>
        </w:r>
        <w:r w:rsidR="004600A9">
          <w:rPr>
            <w:noProof/>
            <w:webHidden/>
          </w:rPr>
        </w:r>
        <w:r w:rsidR="004600A9">
          <w:rPr>
            <w:noProof/>
            <w:webHidden/>
          </w:rPr>
          <w:fldChar w:fldCharType="separate"/>
        </w:r>
        <w:r w:rsidR="004600A9">
          <w:rPr>
            <w:noProof/>
            <w:webHidden/>
          </w:rPr>
          <w:t>15</w:t>
        </w:r>
        <w:r w:rsidR="004600A9">
          <w:rPr>
            <w:noProof/>
            <w:webHidden/>
          </w:rPr>
          <w:fldChar w:fldCharType="end"/>
        </w:r>
      </w:hyperlink>
    </w:p>
    <w:p w14:paraId="23C7D243" w14:textId="048BCEE6"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68" w:history="1">
        <w:r w:rsidR="004600A9" w:rsidRPr="00147367">
          <w:rPr>
            <w:rStyle w:val="Hyperlink"/>
            <w:noProof/>
          </w:rPr>
          <w:t>§ 10</w:t>
        </w:r>
        <w:r w:rsidR="004600A9">
          <w:rPr>
            <w:rFonts w:asciiTheme="minorHAnsi" w:eastAsiaTheme="minorEastAsia" w:hAnsiTheme="minorHAnsi"/>
            <w:noProof/>
            <w:lang w:eastAsia="de-DE"/>
          </w:rPr>
          <w:tab/>
        </w:r>
        <w:r w:rsidR="004600A9" w:rsidRPr="00147367">
          <w:rPr>
            <w:rStyle w:val="Hyperlink"/>
            <w:noProof/>
          </w:rPr>
          <w:t>Probebetrieb und Abnahme nach Vorbegehung</w:t>
        </w:r>
        <w:r w:rsidR="004600A9">
          <w:rPr>
            <w:noProof/>
            <w:webHidden/>
          </w:rPr>
          <w:tab/>
        </w:r>
        <w:r w:rsidR="004600A9">
          <w:rPr>
            <w:noProof/>
            <w:webHidden/>
          </w:rPr>
          <w:fldChar w:fldCharType="begin"/>
        </w:r>
        <w:r w:rsidR="004600A9">
          <w:rPr>
            <w:noProof/>
            <w:webHidden/>
          </w:rPr>
          <w:instrText xml:space="preserve"> PAGEREF _Toc234234868 \h </w:instrText>
        </w:r>
        <w:r w:rsidR="004600A9">
          <w:rPr>
            <w:noProof/>
            <w:webHidden/>
          </w:rPr>
        </w:r>
        <w:r w:rsidR="004600A9">
          <w:rPr>
            <w:noProof/>
            <w:webHidden/>
          </w:rPr>
          <w:fldChar w:fldCharType="separate"/>
        </w:r>
        <w:r w:rsidR="004600A9">
          <w:rPr>
            <w:noProof/>
            <w:webHidden/>
          </w:rPr>
          <w:t>16</w:t>
        </w:r>
        <w:r w:rsidR="004600A9">
          <w:rPr>
            <w:noProof/>
            <w:webHidden/>
          </w:rPr>
          <w:fldChar w:fldCharType="end"/>
        </w:r>
      </w:hyperlink>
    </w:p>
    <w:p w14:paraId="43DA0724" w14:textId="0D73FAAE"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69" w:history="1">
        <w:r w:rsidR="004600A9" w:rsidRPr="00147367">
          <w:rPr>
            <w:rStyle w:val="Hyperlink"/>
            <w:noProof/>
          </w:rPr>
          <w:t>§ 11</w:t>
        </w:r>
        <w:r w:rsidR="004600A9">
          <w:rPr>
            <w:rFonts w:asciiTheme="minorHAnsi" w:eastAsiaTheme="minorEastAsia" w:hAnsiTheme="minorHAnsi"/>
            <w:noProof/>
            <w:lang w:eastAsia="de-DE"/>
          </w:rPr>
          <w:tab/>
        </w:r>
        <w:r w:rsidR="004600A9" w:rsidRPr="00147367">
          <w:rPr>
            <w:rStyle w:val="Hyperlink"/>
            <w:noProof/>
          </w:rPr>
          <w:t>Zustandsfeststellungen</w:t>
        </w:r>
        <w:r w:rsidR="004600A9">
          <w:rPr>
            <w:noProof/>
            <w:webHidden/>
          </w:rPr>
          <w:tab/>
        </w:r>
        <w:r w:rsidR="004600A9">
          <w:rPr>
            <w:noProof/>
            <w:webHidden/>
          </w:rPr>
          <w:fldChar w:fldCharType="begin"/>
        </w:r>
        <w:r w:rsidR="004600A9">
          <w:rPr>
            <w:noProof/>
            <w:webHidden/>
          </w:rPr>
          <w:instrText xml:space="preserve"> PAGEREF _Toc234234869 \h </w:instrText>
        </w:r>
        <w:r w:rsidR="004600A9">
          <w:rPr>
            <w:noProof/>
            <w:webHidden/>
          </w:rPr>
        </w:r>
        <w:r w:rsidR="004600A9">
          <w:rPr>
            <w:noProof/>
            <w:webHidden/>
          </w:rPr>
          <w:fldChar w:fldCharType="separate"/>
        </w:r>
        <w:r w:rsidR="004600A9">
          <w:rPr>
            <w:noProof/>
            <w:webHidden/>
          </w:rPr>
          <w:t>17</w:t>
        </w:r>
        <w:r w:rsidR="004600A9">
          <w:rPr>
            <w:noProof/>
            <w:webHidden/>
          </w:rPr>
          <w:fldChar w:fldCharType="end"/>
        </w:r>
      </w:hyperlink>
    </w:p>
    <w:p w14:paraId="1E50CFC4" w14:textId="3817A187"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70" w:history="1">
        <w:r w:rsidR="004600A9" w:rsidRPr="00147367">
          <w:rPr>
            <w:rStyle w:val="Hyperlink"/>
            <w:noProof/>
          </w:rPr>
          <w:t>§ 12</w:t>
        </w:r>
        <w:r w:rsidR="004600A9">
          <w:rPr>
            <w:rFonts w:asciiTheme="minorHAnsi" w:eastAsiaTheme="minorEastAsia" w:hAnsiTheme="minorHAnsi"/>
            <w:noProof/>
            <w:lang w:eastAsia="de-DE"/>
          </w:rPr>
          <w:tab/>
        </w:r>
        <w:r w:rsidR="004600A9" w:rsidRPr="00147367">
          <w:rPr>
            <w:rStyle w:val="Hyperlink"/>
            <w:noProof/>
          </w:rPr>
          <w:t>Rechte des AG bei Mängeln der Leistungen des AN</w:t>
        </w:r>
        <w:r w:rsidR="004600A9">
          <w:rPr>
            <w:noProof/>
            <w:webHidden/>
          </w:rPr>
          <w:tab/>
        </w:r>
        <w:r w:rsidR="004600A9">
          <w:rPr>
            <w:noProof/>
            <w:webHidden/>
          </w:rPr>
          <w:fldChar w:fldCharType="begin"/>
        </w:r>
        <w:r w:rsidR="004600A9">
          <w:rPr>
            <w:noProof/>
            <w:webHidden/>
          </w:rPr>
          <w:instrText xml:space="preserve"> PAGEREF _Toc234234870 \h </w:instrText>
        </w:r>
        <w:r w:rsidR="004600A9">
          <w:rPr>
            <w:noProof/>
            <w:webHidden/>
          </w:rPr>
        </w:r>
        <w:r w:rsidR="004600A9">
          <w:rPr>
            <w:noProof/>
            <w:webHidden/>
          </w:rPr>
          <w:fldChar w:fldCharType="separate"/>
        </w:r>
        <w:r w:rsidR="004600A9">
          <w:rPr>
            <w:noProof/>
            <w:webHidden/>
          </w:rPr>
          <w:t>17</w:t>
        </w:r>
        <w:r w:rsidR="004600A9">
          <w:rPr>
            <w:noProof/>
            <w:webHidden/>
          </w:rPr>
          <w:fldChar w:fldCharType="end"/>
        </w:r>
      </w:hyperlink>
    </w:p>
    <w:p w14:paraId="1D3F43F5" w14:textId="699739E4"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71" w:history="1">
        <w:r w:rsidR="004600A9" w:rsidRPr="00147367">
          <w:rPr>
            <w:rStyle w:val="Hyperlink"/>
            <w:noProof/>
          </w:rPr>
          <w:t>§ 13</w:t>
        </w:r>
        <w:r w:rsidR="004600A9">
          <w:rPr>
            <w:rFonts w:asciiTheme="minorHAnsi" w:eastAsiaTheme="minorEastAsia" w:hAnsiTheme="minorHAnsi"/>
            <w:noProof/>
            <w:lang w:eastAsia="de-DE"/>
          </w:rPr>
          <w:tab/>
        </w:r>
        <w:r w:rsidR="004600A9" w:rsidRPr="00147367">
          <w:rPr>
            <w:rStyle w:val="Hyperlink"/>
            <w:noProof/>
          </w:rPr>
          <w:t>Kündigung, Zurückbehaltungsrechte</w:t>
        </w:r>
        <w:r w:rsidR="004600A9">
          <w:rPr>
            <w:noProof/>
            <w:webHidden/>
          </w:rPr>
          <w:tab/>
        </w:r>
        <w:r w:rsidR="004600A9">
          <w:rPr>
            <w:noProof/>
            <w:webHidden/>
          </w:rPr>
          <w:fldChar w:fldCharType="begin"/>
        </w:r>
        <w:r w:rsidR="004600A9">
          <w:rPr>
            <w:noProof/>
            <w:webHidden/>
          </w:rPr>
          <w:instrText xml:space="preserve"> PAGEREF _Toc234234871 \h </w:instrText>
        </w:r>
        <w:r w:rsidR="004600A9">
          <w:rPr>
            <w:noProof/>
            <w:webHidden/>
          </w:rPr>
        </w:r>
        <w:r w:rsidR="004600A9">
          <w:rPr>
            <w:noProof/>
            <w:webHidden/>
          </w:rPr>
          <w:fldChar w:fldCharType="separate"/>
        </w:r>
        <w:r w:rsidR="004600A9">
          <w:rPr>
            <w:noProof/>
            <w:webHidden/>
          </w:rPr>
          <w:t>18</w:t>
        </w:r>
        <w:r w:rsidR="004600A9">
          <w:rPr>
            <w:noProof/>
            <w:webHidden/>
          </w:rPr>
          <w:fldChar w:fldCharType="end"/>
        </w:r>
      </w:hyperlink>
    </w:p>
    <w:p w14:paraId="1F1ED8DC" w14:textId="4179441B"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72" w:history="1">
        <w:r w:rsidR="004600A9" w:rsidRPr="00147367">
          <w:rPr>
            <w:rStyle w:val="Hyperlink"/>
            <w:noProof/>
          </w:rPr>
          <w:t>§ 14</w:t>
        </w:r>
        <w:r w:rsidR="004600A9">
          <w:rPr>
            <w:rFonts w:asciiTheme="minorHAnsi" w:eastAsiaTheme="minorEastAsia" w:hAnsiTheme="minorHAnsi"/>
            <w:noProof/>
            <w:lang w:eastAsia="de-DE"/>
          </w:rPr>
          <w:tab/>
        </w:r>
        <w:r w:rsidR="004600A9" w:rsidRPr="00147367">
          <w:rPr>
            <w:rStyle w:val="Hyperlink"/>
            <w:noProof/>
          </w:rPr>
          <w:t>Nachunternehmer</w:t>
        </w:r>
        <w:r w:rsidR="004600A9">
          <w:rPr>
            <w:noProof/>
            <w:webHidden/>
          </w:rPr>
          <w:tab/>
        </w:r>
        <w:r w:rsidR="004600A9">
          <w:rPr>
            <w:noProof/>
            <w:webHidden/>
          </w:rPr>
          <w:fldChar w:fldCharType="begin"/>
        </w:r>
        <w:r w:rsidR="004600A9">
          <w:rPr>
            <w:noProof/>
            <w:webHidden/>
          </w:rPr>
          <w:instrText xml:space="preserve"> PAGEREF _Toc234234872 \h </w:instrText>
        </w:r>
        <w:r w:rsidR="004600A9">
          <w:rPr>
            <w:noProof/>
            <w:webHidden/>
          </w:rPr>
        </w:r>
        <w:r w:rsidR="004600A9">
          <w:rPr>
            <w:noProof/>
            <w:webHidden/>
          </w:rPr>
          <w:fldChar w:fldCharType="separate"/>
        </w:r>
        <w:r w:rsidR="004600A9">
          <w:rPr>
            <w:noProof/>
            <w:webHidden/>
          </w:rPr>
          <w:t>21</w:t>
        </w:r>
        <w:r w:rsidR="004600A9">
          <w:rPr>
            <w:noProof/>
            <w:webHidden/>
          </w:rPr>
          <w:fldChar w:fldCharType="end"/>
        </w:r>
      </w:hyperlink>
    </w:p>
    <w:p w14:paraId="7D723501" w14:textId="0CD9A129"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73" w:history="1">
        <w:r w:rsidR="004600A9" w:rsidRPr="00147367">
          <w:rPr>
            <w:rStyle w:val="Hyperlink"/>
            <w:noProof/>
          </w:rPr>
          <w:t>§ 15</w:t>
        </w:r>
        <w:r w:rsidR="004600A9">
          <w:rPr>
            <w:rFonts w:asciiTheme="minorHAnsi" w:eastAsiaTheme="minorEastAsia" w:hAnsiTheme="minorHAnsi"/>
            <w:noProof/>
            <w:lang w:eastAsia="de-DE"/>
          </w:rPr>
          <w:tab/>
        </w:r>
        <w:r w:rsidR="004600A9" w:rsidRPr="00147367">
          <w:rPr>
            <w:rStyle w:val="Hyperlink"/>
            <w:noProof/>
          </w:rPr>
          <w:t>Schwarzarbeits- und Arbeitnehmerentsendegesetz, BerlAVG</w:t>
        </w:r>
        <w:r w:rsidR="004600A9">
          <w:rPr>
            <w:noProof/>
            <w:webHidden/>
          </w:rPr>
          <w:tab/>
        </w:r>
        <w:r w:rsidR="004600A9">
          <w:rPr>
            <w:noProof/>
            <w:webHidden/>
          </w:rPr>
          <w:fldChar w:fldCharType="begin"/>
        </w:r>
        <w:r w:rsidR="004600A9">
          <w:rPr>
            <w:noProof/>
            <w:webHidden/>
          </w:rPr>
          <w:instrText xml:space="preserve"> PAGEREF _Toc234234873 \h </w:instrText>
        </w:r>
        <w:r w:rsidR="004600A9">
          <w:rPr>
            <w:noProof/>
            <w:webHidden/>
          </w:rPr>
        </w:r>
        <w:r w:rsidR="004600A9">
          <w:rPr>
            <w:noProof/>
            <w:webHidden/>
          </w:rPr>
          <w:fldChar w:fldCharType="separate"/>
        </w:r>
        <w:r w:rsidR="004600A9">
          <w:rPr>
            <w:noProof/>
            <w:webHidden/>
          </w:rPr>
          <w:t>22</w:t>
        </w:r>
        <w:r w:rsidR="004600A9">
          <w:rPr>
            <w:noProof/>
            <w:webHidden/>
          </w:rPr>
          <w:fldChar w:fldCharType="end"/>
        </w:r>
      </w:hyperlink>
    </w:p>
    <w:p w14:paraId="21685356" w14:textId="5CC2DC88"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74" w:history="1">
        <w:r w:rsidR="004600A9" w:rsidRPr="00147367">
          <w:rPr>
            <w:rStyle w:val="Hyperlink"/>
            <w:noProof/>
          </w:rPr>
          <w:t>§ 16</w:t>
        </w:r>
        <w:r w:rsidR="004600A9">
          <w:rPr>
            <w:rFonts w:asciiTheme="minorHAnsi" w:eastAsiaTheme="minorEastAsia" w:hAnsiTheme="minorHAnsi"/>
            <w:noProof/>
            <w:lang w:eastAsia="de-DE"/>
          </w:rPr>
          <w:tab/>
        </w:r>
        <w:r w:rsidR="004600A9" w:rsidRPr="00147367">
          <w:rPr>
            <w:rStyle w:val="Hyperlink"/>
            <w:noProof/>
          </w:rPr>
          <w:t>Gefahrtragung, Versicherungspflichten</w:t>
        </w:r>
        <w:r w:rsidR="004600A9">
          <w:rPr>
            <w:noProof/>
            <w:webHidden/>
          </w:rPr>
          <w:tab/>
        </w:r>
        <w:r w:rsidR="004600A9">
          <w:rPr>
            <w:noProof/>
            <w:webHidden/>
          </w:rPr>
          <w:fldChar w:fldCharType="begin"/>
        </w:r>
        <w:r w:rsidR="004600A9">
          <w:rPr>
            <w:noProof/>
            <w:webHidden/>
          </w:rPr>
          <w:instrText xml:space="preserve"> PAGEREF _Toc234234874 \h </w:instrText>
        </w:r>
        <w:r w:rsidR="004600A9">
          <w:rPr>
            <w:noProof/>
            <w:webHidden/>
          </w:rPr>
        </w:r>
        <w:r w:rsidR="004600A9">
          <w:rPr>
            <w:noProof/>
            <w:webHidden/>
          </w:rPr>
          <w:fldChar w:fldCharType="separate"/>
        </w:r>
        <w:r w:rsidR="004600A9">
          <w:rPr>
            <w:noProof/>
            <w:webHidden/>
          </w:rPr>
          <w:t>23</w:t>
        </w:r>
        <w:r w:rsidR="004600A9">
          <w:rPr>
            <w:noProof/>
            <w:webHidden/>
          </w:rPr>
          <w:fldChar w:fldCharType="end"/>
        </w:r>
      </w:hyperlink>
    </w:p>
    <w:p w14:paraId="3A51DA57" w14:textId="5FAEE835"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75" w:history="1">
        <w:r w:rsidR="004600A9" w:rsidRPr="00147367">
          <w:rPr>
            <w:rStyle w:val="Hyperlink"/>
            <w:noProof/>
          </w:rPr>
          <w:t>§ 17</w:t>
        </w:r>
        <w:r w:rsidR="004600A9">
          <w:rPr>
            <w:rFonts w:asciiTheme="minorHAnsi" w:eastAsiaTheme="minorEastAsia" w:hAnsiTheme="minorHAnsi"/>
            <w:noProof/>
            <w:lang w:eastAsia="de-DE"/>
          </w:rPr>
          <w:tab/>
        </w:r>
        <w:r w:rsidR="004600A9" w:rsidRPr="00147367">
          <w:rPr>
            <w:rStyle w:val="Hyperlink"/>
            <w:noProof/>
          </w:rPr>
          <w:t>Abtretung durch den AN</w:t>
        </w:r>
        <w:r w:rsidR="004600A9">
          <w:rPr>
            <w:noProof/>
            <w:webHidden/>
          </w:rPr>
          <w:tab/>
        </w:r>
        <w:r w:rsidR="004600A9">
          <w:rPr>
            <w:noProof/>
            <w:webHidden/>
          </w:rPr>
          <w:fldChar w:fldCharType="begin"/>
        </w:r>
        <w:r w:rsidR="004600A9">
          <w:rPr>
            <w:noProof/>
            <w:webHidden/>
          </w:rPr>
          <w:instrText xml:space="preserve"> PAGEREF _Toc234234875 \h </w:instrText>
        </w:r>
        <w:r w:rsidR="004600A9">
          <w:rPr>
            <w:noProof/>
            <w:webHidden/>
          </w:rPr>
        </w:r>
        <w:r w:rsidR="004600A9">
          <w:rPr>
            <w:noProof/>
            <w:webHidden/>
          </w:rPr>
          <w:fldChar w:fldCharType="separate"/>
        </w:r>
        <w:r w:rsidR="004600A9">
          <w:rPr>
            <w:noProof/>
            <w:webHidden/>
          </w:rPr>
          <w:t>23</w:t>
        </w:r>
        <w:r w:rsidR="004600A9">
          <w:rPr>
            <w:noProof/>
            <w:webHidden/>
          </w:rPr>
          <w:fldChar w:fldCharType="end"/>
        </w:r>
      </w:hyperlink>
    </w:p>
    <w:p w14:paraId="71321C1C" w14:textId="1FFA7E92"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76" w:history="1">
        <w:r w:rsidR="004600A9" w:rsidRPr="00147367">
          <w:rPr>
            <w:rStyle w:val="Hyperlink"/>
            <w:noProof/>
          </w:rPr>
          <w:t>§ 18</w:t>
        </w:r>
        <w:r w:rsidR="004600A9">
          <w:rPr>
            <w:rFonts w:asciiTheme="minorHAnsi" w:eastAsiaTheme="minorEastAsia" w:hAnsiTheme="minorHAnsi"/>
            <w:noProof/>
            <w:lang w:eastAsia="de-DE"/>
          </w:rPr>
          <w:tab/>
        </w:r>
        <w:r w:rsidR="004600A9" w:rsidRPr="00147367">
          <w:rPr>
            <w:rStyle w:val="Hyperlink"/>
            <w:noProof/>
          </w:rPr>
          <w:t>Urheberrecht und Veröffentlichungen</w:t>
        </w:r>
        <w:r w:rsidR="004600A9">
          <w:rPr>
            <w:noProof/>
            <w:webHidden/>
          </w:rPr>
          <w:tab/>
        </w:r>
        <w:r w:rsidR="004600A9">
          <w:rPr>
            <w:noProof/>
            <w:webHidden/>
          </w:rPr>
          <w:fldChar w:fldCharType="begin"/>
        </w:r>
        <w:r w:rsidR="004600A9">
          <w:rPr>
            <w:noProof/>
            <w:webHidden/>
          </w:rPr>
          <w:instrText xml:space="preserve"> PAGEREF _Toc234234876 \h </w:instrText>
        </w:r>
        <w:r w:rsidR="004600A9">
          <w:rPr>
            <w:noProof/>
            <w:webHidden/>
          </w:rPr>
        </w:r>
        <w:r w:rsidR="004600A9">
          <w:rPr>
            <w:noProof/>
            <w:webHidden/>
          </w:rPr>
          <w:fldChar w:fldCharType="separate"/>
        </w:r>
        <w:r w:rsidR="004600A9">
          <w:rPr>
            <w:noProof/>
            <w:webHidden/>
          </w:rPr>
          <w:t>24</w:t>
        </w:r>
        <w:r w:rsidR="004600A9">
          <w:rPr>
            <w:noProof/>
            <w:webHidden/>
          </w:rPr>
          <w:fldChar w:fldCharType="end"/>
        </w:r>
      </w:hyperlink>
    </w:p>
    <w:p w14:paraId="2A6D5C94" w14:textId="6D8E356D" w:rsidR="004600A9" w:rsidRDefault="00AB1C0D">
      <w:pPr>
        <w:pStyle w:val="Verzeichnis1"/>
        <w:tabs>
          <w:tab w:val="left" w:pos="660"/>
          <w:tab w:val="right" w:leader="dot" w:pos="8777"/>
        </w:tabs>
        <w:rPr>
          <w:rFonts w:asciiTheme="minorHAnsi" w:eastAsiaTheme="minorEastAsia" w:hAnsiTheme="minorHAnsi"/>
          <w:noProof/>
          <w:lang w:eastAsia="de-DE"/>
        </w:rPr>
      </w:pPr>
      <w:hyperlink w:anchor="_Toc234234877" w:history="1">
        <w:r w:rsidR="004600A9" w:rsidRPr="00147367">
          <w:rPr>
            <w:rStyle w:val="Hyperlink"/>
            <w:noProof/>
          </w:rPr>
          <w:t>§ 19</w:t>
        </w:r>
        <w:r w:rsidR="004600A9">
          <w:rPr>
            <w:rFonts w:asciiTheme="minorHAnsi" w:eastAsiaTheme="minorEastAsia" w:hAnsiTheme="minorHAnsi"/>
            <w:noProof/>
            <w:lang w:eastAsia="de-DE"/>
          </w:rPr>
          <w:tab/>
        </w:r>
        <w:r w:rsidR="004600A9" w:rsidRPr="00147367">
          <w:rPr>
            <w:rStyle w:val="Hyperlink"/>
            <w:noProof/>
          </w:rPr>
          <w:t>Schlussbestimmungen</w:t>
        </w:r>
        <w:r w:rsidR="004600A9">
          <w:rPr>
            <w:noProof/>
            <w:webHidden/>
          </w:rPr>
          <w:tab/>
        </w:r>
        <w:r w:rsidR="004600A9">
          <w:rPr>
            <w:noProof/>
            <w:webHidden/>
          </w:rPr>
          <w:fldChar w:fldCharType="begin"/>
        </w:r>
        <w:r w:rsidR="004600A9">
          <w:rPr>
            <w:noProof/>
            <w:webHidden/>
          </w:rPr>
          <w:instrText xml:space="preserve"> PAGEREF _Toc234234877 \h </w:instrText>
        </w:r>
        <w:r w:rsidR="004600A9">
          <w:rPr>
            <w:noProof/>
            <w:webHidden/>
          </w:rPr>
        </w:r>
        <w:r w:rsidR="004600A9">
          <w:rPr>
            <w:noProof/>
            <w:webHidden/>
          </w:rPr>
          <w:fldChar w:fldCharType="separate"/>
        </w:r>
        <w:r w:rsidR="004600A9">
          <w:rPr>
            <w:noProof/>
            <w:webHidden/>
          </w:rPr>
          <w:t>24</w:t>
        </w:r>
        <w:r w:rsidR="004600A9">
          <w:rPr>
            <w:noProof/>
            <w:webHidden/>
          </w:rPr>
          <w:fldChar w:fldCharType="end"/>
        </w:r>
      </w:hyperlink>
    </w:p>
    <w:p w14:paraId="314FAA92" w14:textId="40855DBA" w:rsidR="008258A6" w:rsidRDefault="0087105B">
      <w:pPr>
        <w:jc w:val="left"/>
      </w:pPr>
      <w:r>
        <w:fldChar w:fldCharType="end"/>
      </w:r>
    </w:p>
    <w:p w14:paraId="584F7635" w14:textId="77777777" w:rsidR="00B23639" w:rsidRDefault="00B23639">
      <w:pPr>
        <w:jc w:val="left"/>
      </w:pPr>
    </w:p>
    <w:p w14:paraId="7B76C0EB" w14:textId="77777777" w:rsidR="008258A6" w:rsidRDefault="008258A6">
      <w:pPr>
        <w:jc w:val="left"/>
        <w:rPr>
          <w:rFonts w:eastAsiaTheme="majorEastAsia" w:cstheme="majorBidi"/>
          <w:b/>
          <w:bCs/>
          <w:szCs w:val="28"/>
        </w:rPr>
      </w:pPr>
      <w:r>
        <w:br w:type="page"/>
      </w:r>
    </w:p>
    <w:p w14:paraId="73138145" w14:textId="46E3CE9A" w:rsidR="00CD73AD" w:rsidRDefault="00CD73AD" w:rsidP="00CD73AD">
      <w:pPr>
        <w:pStyle w:val="berschrift1Vertrge"/>
      </w:pPr>
      <w:bookmarkStart w:id="0" w:name="_Toc234234859"/>
      <w:r>
        <w:lastRenderedPageBreak/>
        <w:t>Vertragsgegenstand</w:t>
      </w:r>
      <w:bookmarkEnd w:id="0"/>
    </w:p>
    <w:p w14:paraId="25C08441" w14:textId="1AD5264E" w:rsidR="0026410C" w:rsidRDefault="0026410C" w:rsidP="0026410C">
      <w:pPr>
        <w:pStyle w:val="berschrift2Vertrge"/>
      </w:pPr>
      <w:r>
        <w:t xml:space="preserve">Gegenstand dieses Vertrages ist die schlüsselfertige Planung, Errichtung, </w:t>
      </w:r>
      <w:proofErr w:type="spellStart"/>
      <w:r>
        <w:t>Inbetrieb-nahme</w:t>
      </w:r>
      <w:proofErr w:type="spellEnd"/>
      <w:r>
        <w:t xml:space="preserve"> und betriebsbereite Übergabe eines Rechenzentrums im denkmalgeschützten Bestandsgebäude Haus 21 des Klinikums Vivantes Neukölln. Das Bauvorhaben wird innerhalb eines im laufenden Krankenhausbetrieb befindlichen Standortes umgesetzt und unterliegt neben den allgemeinen öffentlich-rechtlichen Anforderungen insbesondere den Vorgaben des Denkmalschutzes sowie den besonderen organisatorischen Anforderungen des Klinikbetriebes.</w:t>
      </w:r>
    </w:p>
    <w:p w14:paraId="659E7AAB" w14:textId="77777777" w:rsidR="0026410C" w:rsidRDefault="0026410C" w:rsidP="0026410C">
      <w:pPr>
        <w:pStyle w:val="berschrift2Vertrge"/>
      </w:pPr>
      <w:r>
        <w:t xml:space="preserve">Der Auftragnehmer übernimmt, mit Ausnahme der bereits durch den Auftraggeber er-stellten Entwurfs- und Genehmigungsplanung, sämtliche zur vollständigen </w:t>
      </w:r>
      <w:proofErr w:type="spellStart"/>
      <w:r>
        <w:t>Realisie-rung</w:t>
      </w:r>
      <w:proofErr w:type="spellEnd"/>
      <w:r>
        <w:t xml:space="preserve"> des Vorhabens erforderlichen Planungs-, Koordinations-, Liefer-, Montage-, Prüf-, Inbetriebnahme- und Dokumentationsleistungen. Hierzu gehören auch alle für den geschuldeten Werkerfolg erforderlichen Ergänzungen, Nachweise, </w:t>
      </w:r>
      <w:proofErr w:type="spellStart"/>
      <w:r>
        <w:t>Detailplanun</w:t>
      </w:r>
      <w:proofErr w:type="spellEnd"/>
      <w:r>
        <w:t xml:space="preserve">-gen und Abstimmungen, soweit diese zur mangelfreien, funktionsfähigen und </w:t>
      </w:r>
      <w:proofErr w:type="spellStart"/>
      <w:r>
        <w:t>be-triebsbereiten</w:t>
      </w:r>
      <w:proofErr w:type="spellEnd"/>
      <w:r>
        <w:t xml:space="preserve"> Herstellung des Rechenzentrums erforderlich sind.</w:t>
      </w:r>
    </w:p>
    <w:p w14:paraId="4E002AAB" w14:textId="77777777" w:rsidR="0026410C" w:rsidRDefault="0026410C" w:rsidP="0026410C">
      <w:pPr>
        <w:pStyle w:val="berschrift2Vertrge"/>
      </w:pPr>
      <w:r>
        <w:t>Die Planung und Ausführung haben entsprechend den Vertragsunterlagen, den all-gemein anerkannten Regeln der Technik sowie den einschlägigen gesetzlichen und normativen Vorgaben, insbesondere der DIN EN 50600 in ihrer jeweils gültigen Fas-</w:t>
      </w:r>
      <w:proofErr w:type="spellStart"/>
      <w:r>
        <w:t>sung</w:t>
      </w:r>
      <w:proofErr w:type="spellEnd"/>
      <w:r>
        <w:t xml:space="preserve">, zu erfolgen. Ziel ist die termingerechte Übergabe eines vollständig </w:t>
      </w:r>
      <w:proofErr w:type="spellStart"/>
      <w:r>
        <w:t>funktionsfä-higen</w:t>
      </w:r>
      <w:proofErr w:type="spellEnd"/>
      <w:r>
        <w:t xml:space="preserve"> und den vertraglich vereinbarten Qualitäts- und Sicherheitsanforderungen </w:t>
      </w:r>
      <w:proofErr w:type="spellStart"/>
      <w:r>
        <w:t>ent</w:t>
      </w:r>
      <w:proofErr w:type="spellEnd"/>
      <w:r>
        <w:t>-sprechenden Rechenzentrums.</w:t>
      </w:r>
    </w:p>
    <w:p w14:paraId="5089475B" w14:textId="18DE6C8A" w:rsidR="00CD73AD" w:rsidRDefault="00CD73AD" w:rsidP="00647FB4">
      <w:pPr>
        <w:pStyle w:val="berschrift2Vertrge"/>
      </w:pPr>
      <w:r>
        <w:t xml:space="preserve">Der </w:t>
      </w:r>
      <w:r w:rsidR="00BA1F1A">
        <w:t>AN</w:t>
      </w:r>
      <w:r>
        <w:t xml:space="preserve"> schuldet global und pauschal die schlüsselfertige, mangelfreie</w:t>
      </w:r>
      <w:r w:rsidR="00F33E74">
        <w:t>, termingerechte</w:t>
      </w:r>
      <w:r>
        <w:t xml:space="preserve"> und baulich funktionsgerechte Planung </w:t>
      </w:r>
      <w:r w:rsidR="00A96CA9">
        <w:rPr>
          <w:spacing w:val="3"/>
        </w:rPr>
        <w:t xml:space="preserve">(ab LPH 5 HOAI) </w:t>
      </w:r>
      <w:r>
        <w:t>und Herstellung des Bauvorhabens</w:t>
      </w:r>
      <w:r w:rsidR="00357383">
        <w:t>.</w:t>
      </w:r>
    </w:p>
    <w:p w14:paraId="6FFCD923" w14:textId="770F5331" w:rsidR="00CD73AD" w:rsidRDefault="00CD73AD" w:rsidP="00CD73AD">
      <w:pPr>
        <w:pStyle w:val="berschrift1Vertrge"/>
      </w:pPr>
      <w:bookmarkStart w:id="1" w:name="_Toc234234860"/>
      <w:r>
        <w:t>Vertragsbestandteile</w:t>
      </w:r>
      <w:bookmarkEnd w:id="1"/>
    </w:p>
    <w:p w14:paraId="27276B77" w14:textId="490A8D1B" w:rsidR="00CD73AD" w:rsidRDefault="00CD73AD" w:rsidP="007A5622">
      <w:pPr>
        <w:pStyle w:val="berschrift2Vertrge"/>
      </w:pPr>
      <w:r>
        <w:t xml:space="preserve">Für das Vertragsverhältnis zwischen </w:t>
      </w:r>
      <w:r w:rsidR="00521588">
        <w:t>AG</w:t>
      </w:r>
      <w:r>
        <w:t xml:space="preserve"> und </w:t>
      </w:r>
      <w:r w:rsidR="00BA1F1A">
        <w:t>AN</w:t>
      </w:r>
      <w:r>
        <w:t xml:space="preserve"> gelten zusätzlich </w:t>
      </w:r>
      <w:r w:rsidR="002E53B9">
        <w:t xml:space="preserve">und nachrangig </w:t>
      </w:r>
      <w:r>
        <w:t>zu diesem Ver</w:t>
      </w:r>
      <w:r w:rsidR="00357383">
        <w:t>trag</w:t>
      </w:r>
      <w:r w:rsidR="005C0555">
        <w:t xml:space="preserve"> in der nachfolgend genannten </w:t>
      </w:r>
      <w:r w:rsidR="005C0555" w:rsidRPr="005C0555">
        <w:t>Rangfolge</w:t>
      </w:r>
      <w:r w:rsidR="005C0555">
        <w:t>:</w:t>
      </w:r>
    </w:p>
    <w:p w14:paraId="7063F8B7" w14:textId="35EE9800" w:rsidR="00947088" w:rsidRDefault="005749A7" w:rsidP="007A5622">
      <w:pPr>
        <w:pStyle w:val="berschrift3Vertrge"/>
        <w:rPr>
          <w:b/>
        </w:rPr>
      </w:pPr>
      <w:r>
        <w:t>Funktionale Leistungsbeschreibung Hochbau „</w:t>
      </w:r>
      <w:proofErr w:type="spellStart"/>
      <w:r>
        <w:t>FLB_Allgemein</w:t>
      </w:r>
      <w:proofErr w:type="spellEnd"/>
      <w:r>
        <w:t xml:space="preserve">“ </w:t>
      </w:r>
      <w:r w:rsidR="002A4833">
        <w:t xml:space="preserve">– </w:t>
      </w:r>
      <w:r w:rsidR="002A4833" w:rsidRPr="00357383">
        <w:rPr>
          <w:b/>
        </w:rPr>
        <w:t>Anlage 1</w:t>
      </w:r>
    </w:p>
    <w:p w14:paraId="609B8D50" w14:textId="36784974" w:rsidR="00724EFC" w:rsidRPr="000530ED" w:rsidRDefault="005749A7" w:rsidP="00724EFC">
      <w:pPr>
        <w:pStyle w:val="berschrift3Vertrge"/>
      </w:pPr>
      <w:r w:rsidRPr="000530ED">
        <w:t xml:space="preserve">Entwurfsplanungsunterlagen vom </w:t>
      </w:r>
      <w:r w:rsidR="00724EFC" w:rsidRPr="000530ED">
        <w:t xml:space="preserve">– </w:t>
      </w:r>
      <w:r w:rsidR="00724EFC" w:rsidRPr="000530ED">
        <w:rPr>
          <w:b/>
        </w:rPr>
        <w:t>Anlage</w:t>
      </w:r>
      <w:r w:rsidRPr="000530ED">
        <w:rPr>
          <w:b/>
        </w:rPr>
        <w:t>nkonvolut</w:t>
      </w:r>
      <w:r w:rsidR="00724EFC" w:rsidRPr="000530ED">
        <w:rPr>
          <w:b/>
        </w:rPr>
        <w:t> 2</w:t>
      </w:r>
      <w:r w:rsidR="00724EFC" w:rsidRPr="000530ED">
        <w:t xml:space="preserve"> </w:t>
      </w:r>
    </w:p>
    <w:p w14:paraId="3A14D3C8" w14:textId="771E9EB4" w:rsidR="00315F22" w:rsidRDefault="00315F22" w:rsidP="00315F22">
      <w:pPr>
        <w:pStyle w:val="berschrift3Vertrge"/>
        <w:rPr>
          <w:b/>
        </w:rPr>
      </w:pPr>
      <w:r w:rsidRPr="000530ED">
        <w:t xml:space="preserve">Brandschutzkonzept, Stand </w:t>
      </w:r>
      <w:r w:rsidRPr="000530ED">
        <w:rPr>
          <w:rFonts w:eastAsiaTheme="minorHAnsi"/>
        </w:rPr>
        <w:t>[</w:t>
      </w:r>
      <w:proofErr w:type="gramStart"/>
      <w:r w:rsidR="008B5019" w:rsidRPr="000530ED">
        <w:rPr>
          <w:rFonts w:eastAsiaTheme="minorHAnsi"/>
        </w:rPr>
        <w:t>24.03.2026</w:t>
      </w:r>
      <w:r w:rsidRPr="000530ED">
        <w:rPr>
          <w:rFonts w:eastAsiaTheme="minorHAnsi"/>
        </w:rPr>
        <w:t>]</w:t>
      </w:r>
      <w:r w:rsidRPr="000530ED">
        <w:t>–</w:t>
      </w:r>
      <w:proofErr w:type="gramEnd"/>
      <w:r>
        <w:t xml:space="preserve"> </w:t>
      </w:r>
      <w:r>
        <w:rPr>
          <w:b/>
        </w:rPr>
        <w:t>Anlage</w:t>
      </w:r>
      <w:r w:rsidR="000530ED">
        <w:rPr>
          <w:b/>
        </w:rPr>
        <w:t>konvolut</w:t>
      </w:r>
      <w:r>
        <w:rPr>
          <w:b/>
        </w:rPr>
        <w:t> 3</w:t>
      </w:r>
    </w:p>
    <w:p w14:paraId="7594FF1E" w14:textId="45F0B118" w:rsidR="00315F22" w:rsidRDefault="00315F22" w:rsidP="00315F22">
      <w:pPr>
        <w:pStyle w:val="berschrift3Vertrge"/>
        <w:rPr>
          <w:b/>
        </w:rPr>
      </w:pPr>
      <w:proofErr w:type="gramStart"/>
      <w:r>
        <w:t>Protokolle</w:t>
      </w:r>
      <w:r w:rsidRPr="00315F22">
        <w:rPr>
          <w:rFonts w:eastAsiaTheme="minorHAnsi"/>
        </w:rPr>
        <w:t xml:space="preserve">  </w:t>
      </w:r>
      <w:r>
        <w:t>–</w:t>
      </w:r>
      <w:proofErr w:type="gramEnd"/>
      <w:r>
        <w:t xml:space="preserve"> </w:t>
      </w:r>
      <w:r>
        <w:rPr>
          <w:b/>
        </w:rPr>
        <w:t>Anlage</w:t>
      </w:r>
      <w:r w:rsidR="000530ED">
        <w:rPr>
          <w:b/>
        </w:rPr>
        <w:t>konvolut</w:t>
      </w:r>
      <w:r>
        <w:rPr>
          <w:b/>
        </w:rPr>
        <w:t> 4</w:t>
      </w:r>
    </w:p>
    <w:p w14:paraId="657F679C" w14:textId="2F27C766" w:rsidR="00315F22" w:rsidRDefault="00315F22" w:rsidP="00315F22">
      <w:pPr>
        <w:pStyle w:val="berschrift3Vertrge"/>
        <w:rPr>
          <w:b/>
        </w:rPr>
      </w:pPr>
      <w:r>
        <w:t>Statik</w:t>
      </w:r>
      <w:r w:rsidRPr="00315F22">
        <w:rPr>
          <w:rFonts w:eastAsiaTheme="minorHAnsi"/>
        </w:rPr>
        <w:t xml:space="preserve"> </w:t>
      </w:r>
      <w:r w:rsidR="008B5019">
        <w:rPr>
          <w:rFonts w:eastAsiaTheme="minorHAnsi"/>
        </w:rPr>
        <w:t>vom 17.03.2026</w:t>
      </w:r>
      <w:r w:rsidRPr="00315F22">
        <w:rPr>
          <w:rFonts w:eastAsiaTheme="minorHAnsi"/>
        </w:rPr>
        <w:t xml:space="preserve"> </w:t>
      </w:r>
      <w:r>
        <w:t xml:space="preserve">– </w:t>
      </w:r>
      <w:r>
        <w:rPr>
          <w:b/>
        </w:rPr>
        <w:t>Anlage</w:t>
      </w:r>
      <w:r w:rsidR="000530ED">
        <w:rPr>
          <w:b/>
        </w:rPr>
        <w:t>nkonvolut</w:t>
      </w:r>
      <w:r>
        <w:rPr>
          <w:b/>
        </w:rPr>
        <w:t> 5</w:t>
      </w:r>
      <w:r w:rsidR="000530ED">
        <w:rPr>
          <w:b/>
        </w:rPr>
        <w:t xml:space="preserve"> </w:t>
      </w:r>
    </w:p>
    <w:p w14:paraId="2D516BDD" w14:textId="6478CBCB" w:rsidR="005D4492" w:rsidRDefault="005749A7" w:rsidP="005D4492">
      <w:pPr>
        <w:pStyle w:val="berschrift3Vertrge"/>
        <w:rPr>
          <w:b/>
        </w:rPr>
      </w:pPr>
      <w:r>
        <w:t xml:space="preserve">Antrag auf </w:t>
      </w:r>
      <w:proofErr w:type="gramStart"/>
      <w:r>
        <w:t>Baugenehmigung</w:t>
      </w:r>
      <w:r w:rsidR="000530ED">
        <w:t xml:space="preserve"> </w:t>
      </w:r>
      <w:r>
        <w:t xml:space="preserve"> </w:t>
      </w:r>
      <w:r w:rsidR="005D4492">
        <w:t>–</w:t>
      </w:r>
      <w:proofErr w:type="gramEnd"/>
      <w:r w:rsidR="005D4492">
        <w:t xml:space="preserve"> </w:t>
      </w:r>
      <w:r w:rsidR="005D4492" w:rsidRPr="00334092">
        <w:rPr>
          <w:b/>
        </w:rPr>
        <w:t>Anlage</w:t>
      </w:r>
      <w:r w:rsidR="000530ED">
        <w:rPr>
          <w:b/>
        </w:rPr>
        <w:t>nkonvolut</w:t>
      </w:r>
      <w:r w:rsidR="005D4492" w:rsidRPr="00334092">
        <w:rPr>
          <w:b/>
        </w:rPr>
        <w:t> </w:t>
      </w:r>
      <w:r w:rsidR="00315F22">
        <w:rPr>
          <w:b/>
        </w:rPr>
        <w:t>6</w:t>
      </w:r>
    </w:p>
    <w:p w14:paraId="60C0D102" w14:textId="3823B4DB" w:rsidR="00441E25" w:rsidRPr="004600A9" w:rsidRDefault="000530ED" w:rsidP="00441E25">
      <w:pPr>
        <w:pStyle w:val="berschrift3Vertrge"/>
      </w:pPr>
      <w:r w:rsidRPr="004600A9">
        <w:lastRenderedPageBreak/>
        <w:t>Meilenstein</w:t>
      </w:r>
      <w:r w:rsidR="00D63BE6" w:rsidRPr="004600A9">
        <w:t>termin</w:t>
      </w:r>
      <w:r w:rsidRPr="004600A9">
        <w:t xml:space="preserve">plan </w:t>
      </w:r>
      <w:r w:rsidR="005749A7" w:rsidRPr="004600A9">
        <w:t>vom</w:t>
      </w:r>
      <w:r w:rsidR="00441E25" w:rsidRPr="004600A9">
        <w:t xml:space="preserve"> </w:t>
      </w:r>
      <w:r w:rsidR="008B5019" w:rsidRPr="004600A9">
        <w:rPr>
          <w:rFonts w:eastAsiaTheme="minorHAnsi"/>
        </w:rPr>
        <w:t>11.06.2026</w:t>
      </w:r>
      <w:r w:rsidRPr="004600A9">
        <w:rPr>
          <w:rFonts w:eastAsiaTheme="minorHAnsi"/>
        </w:rPr>
        <w:t xml:space="preserve"> </w:t>
      </w:r>
      <w:r w:rsidR="00441E25" w:rsidRPr="004600A9">
        <w:t xml:space="preserve">– </w:t>
      </w:r>
      <w:r w:rsidR="00441E25" w:rsidRPr="004600A9">
        <w:rPr>
          <w:b/>
        </w:rPr>
        <w:t>Anlage </w:t>
      </w:r>
      <w:r w:rsidR="00315F22" w:rsidRPr="004600A9">
        <w:rPr>
          <w:b/>
        </w:rPr>
        <w:t>7</w:t>
      </w:r>
    </w:p>
    <w:p w14:paraId="2E527352" w14:textId="599206C9" w:rsidR="00CD73AD" w:rsidRDefault="00F165CA" w:rsidP="007A5622">
      <w:pPr>
        <w:pStyle w:val="berschrift3Vertrge"/>
        <w:rPr>
          <w:b/>
        </w:rPr>
      </w:pPr>
      <w:r>
        <w:t xml:space="preserve">Bietererklärung </w:t>
      </w:r>
      <w:r w:rsidR="00E05562">
        <w:t>Preis</w:t>
      </w:r>
      <w:r>
        <w:t xml:space="preserve"> (Preis</w:t>
      </w:r>
      <w:r w:rsidR="00E05562">
        <w:t>blatt</w:t>
      </w:r>
      <w:r>
        <w:t>)</w:t>
      </w:r>
      <w:r w:rsidR="0030421E">
        <w:t xml:space="preserve"> </w:t>
      </w:r>
      <w:r w:rsidR="005D4492">
        <w:rPr>
          <w:b/>
        </w:rPr>
        <w:t>Anlage</w:t>
      </w:r>
      <w:r w:rsidR="00E05562">
        <w:rPr>
          <w:b/>
        </w:rPr>
        <w:t xml:space="preserve"> </w:t>
      </w:r>
      <w:r w:rsidR="00315F22">
        <w:rPr>
          <w:b/>
        </w:rPr>
        <w:t>8</w:t>
      </w:r>
    </w:p>
    <w:p w14:paraId="74506401" w14:textId="7B6F4B57" w:rsidR="00315F22" w:rsidRDefault="00315F22" w:rsidP="00315F22">
      <w:pPr>
        <w:pStyle w:val="berschrift3Vertrge"/>
        <w:rPr>
          <w:b/>
        </w:rPr>
      </w:pPr>
      <w:r>
        <w:t xml:space="preserve">Bietererklärung Fabrikate </w:t>
      </w:r>
      <w:r>
        <w:rPr>
          <w:b/>
        </w:rPr>
        <w:t>Anlage 9</w:t>
      </w:r>
    </w:p>
    <w:p w14:paraId="783C0B6B" w14:textId="58597A28" w:rsidR="00315F22" w:rsidRDefault="00315F22" w:rsidP="00315F22">
      <w:pPr>
        <w:pStyle w:val="berschrift3Vertrge"/>
        <w:rPr>
          <w:b/>
        </w:rPr>
      </w:pPr>
      <w:r>
        <w:t xml:space="preserve">Bietererklärung Personal </w:t>
      </w:r>
      <w:r>
        <w:rPr>
          <w:b/>
        </w:rPr>
        <w:t>Anlage</w:t>
      </w:r>
      <w:r w:rsidR="00A64010">
        <w:rPr>
          <w:b/>
        </w:rPr>
        <w:t>nkonvolut</w:t>
      </w:r>
      <w:r>
        <w:rPr>
          <w:b/>
        </w:rPr>
        <w:t> 10</w:t>
      </w:r>
    </w:p>
    <w:p w14:paraId="24AD981B" w14:textId="12011F9F" w:rsidR="00CD73AD" w:rsidRDefault="00CD73AD" w:rsidP="007A5622">
      <w:pPr>
        <w:pStyle w:val="berschrift3Vertrge"/>
      </w:pPr>
      <w:r>
        <w:t>Muster Vertragserfüllungsbürgschaft</w:t>
      </w:r>
      <w:r w:rsidR="00F33E74">
        <w:t xml:space="preserve"> – </w:t>
      </w:r>
      <w:r w:rsidR="00F33E74" w:rsidRPr="00F33E74">
        <w:rPr>
          <w:b/>
        </w:rPr>
        <w:t>Anlage </w:t>
      </w:r>
      <w:r w:rsidR="00315F22">
        <w:rPr>
          <w:b/>
        </w:rPr>
        <w:t>11</w:t>
      </w:r>
    </w:p>
    <w:p w14:paraId="4AEBB31B" w14:textId="0D8EA85B" w:rsidR="00CD73AD" w:rsidRDefault="00CD73AD" w:rsidP="007A5622">
      <w:pPr>
        <w:pStyle w:val="berschrift3Vertrge"/>
        <w:rPr>
          <w:b/>
        </w:rPr>
      </w:pPr>
      <w:r>
        <w:t>Muster M</w:t>
      </w:r>
      <w:r w:rsidR="00B6712A">
        <w:t>ä</w:t>
      </w:r>
      <w:r>
        <w:t>ngelhaftungsbürgschaft</w:t>
      </w:r>
      <w:r w:rsidR="00F33E74">
        <w:t xml:space="preserve"> – </w:t>
      </w:r>
      <w:r w:rsidR="005F2A90">
        <w:rPr>
          <w:b/>
        </w:rPr>
        <w:t>Anlage </w:t>
      </w:r>
      <w:r w:rsidR="00315F22">
        <w:rPr>
          <w:b/>
        </w:rPr>
        <w:t>12</w:t>
      </w:r>
    </w:p>
    <w:p w14:paraId="7C65B063" w14:textId="7E49C39F" w:rsidR="005376EE" w:rsidRDefault="005376EE" w:rsidP="005376EE">
      <w:pPr>
        <w:pStyle w:val="berschrift3Vertrge"/>
        <w:rPr>
          <w:b/>
        </w:rPr>
      </w:pPr>
      <w:r>
        <w:t xml:space="preserve">Muster Vorauszahlungsbürgschaft – </w:t>
      </w:r>
      <w:r>
        <w:rPr>
          <w:b/>
        </w:rPr>
        <w:t>Anlage 13</w:t>
      </w:r>
    </w:p>
    <w:p w14:paraId="563837C5" w14:textId="5B26DAF6" w:rsidR="00C545AE" w:rsidRPr="00D63BE6" w:rsidRDefault="0089191F" w:rsidP="00C545AE">
      <w:pPr>
        <w:pStyle w:val="berschrift3Vertrge"/>
      </w:pPr>
      <w:r w:rsidRPr="00D63BE6">
        <w:t xml:space="preserve">Anforderungen Vivantes </w:t>
      </w:r>
      <w:r w:rsidR="00C545AE" w:rsidRPr="00D63BE6">
        <w:t xml:space="preserve">– </w:t>
      </w:r>
      <w:r w:rsidR="00C545AE" w:rsidRPr="00D63BE6">
        <w:rPr>
          <w:b/>
        </w:rPr>
        <w:t>Anlage</w:t>
      </w:r>
      <w:r w:rsidR="0001462C">
        <w:rPr>
          <w:b/>
        </w:rPr>
        <w:t>nkonvolut</w:t>
      </w:r>
      <w:r w:rsidR="00C545AE" w:rsidRPr="00D63BE6">
        <w:rPr>
          <w:b/>
        </w:rPr>
        <w:t> 1</w:t>
      </w:r>
      <w:r w:rsidR="00B25249" w:rsidRPr="00D63BE6">
        <w:rPr>
          <w:b/>
        </w:rPr>
        <w:t>4</w:t>
      </w:r>
    </w:p>
    <w:p w14:paraId="5BADC56F" w14:textId="5ACD8FAF" w:rsidR="00CD73AD" w:rsidRPr="00D63BE6" w:rsidRDefault="00CD73AD" w:rsidP="007A5622">
      <w:pPr>
        <w:pStyle w:val="berschrift3Vertrge"/>
      </w:pPr>
      <w:r w:rsidRPr="00D63BE6">
        <w:t xml:space="preserve">Alle technischen Vorschriften und Normen in der zum Zeitpunkt der Vertragsunterzeichnung jeweils geltenden Fassung, insbesondere DIN-Normen, EN-Normen, ISO-Normen, TÜV-Vorschriften, </w:t>
      </w:r>
      <w:r w:rsidR="00A7473F" w:rsidRPr="00D63BE6">
        <w:t xml:space="preserve">VDI- und </w:t>
      </w:r>
      <w:r w:rsidRPr="00D63BE6">
        <w:t>VDE-Richtlinien einschließlich veröffentlichter Entwürfe</w:t>
      </w:r>
      <w:r w:rsidR="00A7473F" w:rsidRPr="00D63BE6">
        <w:t xml:space="preserve">, Richtlinien der </w:t>
      </w:r>
      <w:proofErr w:type="spellStart"/>
      <w:r w:rsidR="00A7473F" w:rsidRPr="00D63BE6">
        <w:t>VdS</w:t>
      </w:r>
      <w:proofErr w:type="spellEnd"/>
      <w:r w:rsidR="00A7473F" w:rsidRPr="00D63BE6">
        <w:t xml:space="preserve"> Schadenverhütung GmbH</w:t>
      </w:r>
      <w:r w:rsidRPr="00D63BE6">
        <w:t xml:space="preserve"> soweit sie den allgemein anerkannten Regeln der Technik entsprechen, die Herstellerrichtlinien und -vorschriften sowie die sonstigen allgemein anerkannten Regeln der Technik zum Zeitpunkt des Vertragsschlusses. Wenn sich Regelwerke zwischen Vertragsschluss und </w:t>
      </w:r>
      <w:r w:rsidR="00B6712A" w:rsidRPr="00D63BE6">
        <w:t>Abnahme</w:t>
      </w:r>
      <w:r w:rsidRPr="00D63BE6">
        <w:t xml:space="preserve"> ändern, wird der </w:t>
      </w:r>
      <w:r w:rsidR="00BA1F1A" w:rsidRPr="00D63BE6">
        <w:t>AN</w:t>
      </w:r>
      <w:r w:rsidRPr="00D63BE6">
        <w:t xml:space="preserve"> den </w:t>
      </w:r>
      <w:r w:rsidR="00521588" w:rsidRPr="00D63BE6">
        <w:t>AG</w:t>
      </w:r>
      <w:r w:rsidRPr="00D63BE6">
        <w:t xml:space="preserve"> hierauf hinweisen. </w:t>
      </w:r>
      <w:r w:rsidR="00B6712A" w:rsidRPr="00D63BE6">
        <w:t>Begehrt</w:t>
      </w:r>
      <w:r w:rsidRPr="00D63BE6">
        <w:t xml:space="preserve"> der </w:t>
      </w:r>
      <w:r w:rsidR="00521588" w:rsidRPr="00D63BE6">
        <w:t>AG</w:t>
      </w:r>
      <w:r w:rsidRPr="00D63BE6">
        <w:t xml:space="preserve"> </w:t>
      </w:r>
      <w:r w:rsidR="00D63BE6">
        <w:t xml:space="preserve">auf Grund dessen </w:t>
      </w:r>
      <w:r w:rsidR="00B6712A" w:rsidRPr="00D63BE6">
        <w:t>Änderungen des vereinbarten Werkerfolges oder Änderungen, die zur Erreichung des vereinbarten Werkerfolgs notwendig sind</w:t>
      </w:r>
      <w:r w:rsidRPr="00D63BE6">
        <w:t>, sind diese gegebenenfalls konstruktiv, terminlich und kalkulatorisch zu berücksichtigen.</w:t>
      </w:r>
      <w:r w:rsidR="00B6712A" w:rsidRPr="00D63BE6">
        <w:t xml:space="preserve"> In diesen Fällen gilt § 5.</w:t>
      </w:r>
    </w:p>
    <w:p w14:paraId="347C224B" w14:textId="3ACCE85D" w:rsidR="00CD73AD" w:rsidRDefault="00CD73AD" w:rsidP="007A5622">
      <w:pPr>
        <w:pStyle w:val="berschrift3Vertrge"/>
      </w:pPr>
      <w:r>
        <w:t>Die einschlägigen Bestimmungen zum Arbeitsschutz, insbesondere die Baustellenverordnung und die Regelungen zum Arbeitsschutz auf Baustellen, das Arbeitsschutzgesetz, die Arbeitsstättenverordnung und die Arbeitsstättenrichtlinien, die Unfallverhütungsvorschriften und die Bestimmungen der Berufsgenossenschaften.</w:t>
      </w:r>
    </w:p>
    <w:p w14:paraId="193C7176" w14:textId="4B66381E" w:rsidR="00CD73AD" w:rsidRDefault="00CD73AD" w:rsidP="007A5622">
      <w:pPr>
        <w:pStyle w:val="berschrift3Vertrge"/>
      </w:pPr>
      <w:r>
        <w:t>Alle anderen einschlägigen öffentlich-rechtlichen Bestimmungen, insbesondere</w:t>
      </w:r>
      <w:r w:rsidR="005F71C0">
        <w:t xml:space="preserve"> die </w:t>
      </w:r>
      <w:r w:rsidR="005D4492">
        <w:t>Berliner</w:t>
      </w:r>
      <w:r w:rsidR="005F71C0">
        <w:t xml:space="preserve"> Bauordnung,</w:t>
      </w:r>
      <w:r>
        <w:t xml:space="preserve"> das Kreislauf</w:t>
      </w:r>
      <w:r w:rsidR="005F71C0">
        <w:t>w</w:t>
      </w:r>
      <w:r>
        <w:t>irtschafts-</w:t>
      </w:r>
      <w:r w:rsidR="005F71C0">
        <w:t xml:space="preserve"> und </w:t>
      </w:r>
      <w:r>
        <w:t>Abfallgesetz,</w:t>
      </w:r>
      <w:r w:rsidR="00B30D0C">
        <w:t xml:space="preserve"> die Nachweisverordnung, das Ab</w:t>
      </w:r>
      <w:r>
        <w:t>fallverzeichnis, das Bundesemissionsschutzgesetz und die darauf basierenden Verordnungen und Durchführungsvorschriften, sowie alle bauaufsichtlichen und bauplanungsrechtlichen Bestimmungen.</w:t>
      </w:r>
    </w:p>
    <w:p w14:paraId="3ED98A05" w14:textId="6769473C" w:rsidR="00CD73AD" w:rsidRDefault="00B30D0C" w:rsidP="007A5622">
      <w:pPr>
        <w:pStyle w:val="berschrift3Vertrge"/>
      </w:pPr>
      <w:r>
        <w:t>D</w:t>
      </w:r>
      <w:r w:rsidR="00CD73AD">
        <w:t>ie Anschlussbedingungen der örtlichen T</w:t>
      </w:r>
      <w:r>
        <w:t>räger für Versorgung und Entsor</w:t>
      </w:r>
      <w:r w:rsidR="00CD73AD">
        <w:t>gung für alle erforderlichen Anschlüsse.</w:t>
      </w:r>
    </w:p>
    <w:p w14:paraId="3A90A69A" w14:textId="2166443B" w:rsidR="00CD73AD" w:rsidRDefault="00CD73AD" w:rsidP="007A5622">
      <w:pPr>
        <w:pStyle w:val="berschrift3Vertrge"/>
      </w:pPr>
      <w:r>
        <w:lastRenderedPageBreak/>
        <w:t xml:space="preserve">Die </w:t>
      </w:r>
      <w:r w:rsidR="00E920A1">
        <w:t>A</w:t>
      </w:r>
      <w:r>
        <w:t xml:space="preserve">llgemeinen </w:t>
      </w:r>
      <w:r w:rsidR="00E920A1">
        <w:t>T</w:t>
      </w:r>
      <w:r>
        <w:t>echnischen Vertragsbedingungen für Bauleistungen (VOB/C).</w:t>
      </w:r>
    </w:p>
    <w:p w14:paraId="5A54320B" w14:textId="5866B503" w:rsidR="00CD73AD" w:rsidRDefault="00CD73AD" w:rsidP="007A5622">
      <w:pPr>
        <w:pStyle w:val="berschrift3Vertrge"/>
      </w:pPr>
      <w:r>
        <w:t>Die Vergabe- und Vertragsordnung für Bauleistungen, Teil B (VOB/B) in der zum Vertragsschluss gültigen Fassung, so</w:t>
      </w:r>
      <w:r w:rsidR="00B30D0C">
        <w:t>weit dieser Vertrag nicht Abwei</w:t>
      </w:r>
      <w:r>
        <w:t>chendes regelt.</w:t>
      </w:r>
    </w:p>
    <w:p w14:paraId="6B10B080" w14:textId="06C0CA47" w:rsidR="00CD73AD" w:rsidRDefault="00CD73AD" w:rsidP="007A5622">
      <w:pPr>
        <w:pStyle w:val="berschrift3Vertrge"/>
      </w:pPr>
      <w:r>
        <w:t>Die Bestimmungen des Bürgerlichen Gesetzbuchs, insbesondere diejenigen über den Werkvertrag, soweit dieser Vertrag nichts Abweichendes regelt.</w:t>
      </w:r>
    </w:p>
    <w:p w14:paraId="7A501CE7" w14:textId="3B1A7A92" w:rsidR="00CD73AD" w:rsidRDefault="00FA4A2A" w:rsidP="007A5622">
      <w:pPr>
        <w:pStyle w:val="berschrift2Vertrge"/>
      </w:pPr>
      <w:r>
        <w:t>Die Aufzählung in § 2.1 ist, bezogen auf den Zeitpunkt des Vertragsschlusses, abschließend.</w:t>
      </w:r>
      <w:r w:rsidR="008F4E29" w:rsidRPr="008F4E29">
        <w:rPr>
          <w:rFonts w:ascii="Times New Roman" w:eastAsia="Times New Roman" w:hAnsi="Times New Roman" w:cs="Times New Roman"/>
          <w:bCs w:val="0"/>
          <w:sz w:val="24"/>
          <w:szCs w:val="20"/>
          <w:lang w:eastAsia="de-DE"/>
        </w:rPr>
        <w:t xml:space="preserve"> </w:t>
      </w:r>
      <w:r w:rsidR="008F4E29" w:rsidRPr="008F4E29">
        <w:t>Bestimmungen dieses Vertrages haben Vorrang vor</w:t>
      </w:r>
      <w:r w:rsidR="008F4E29">
        <w:t xml:space="preserve"> sonstigen</w:t>
      </w:r>
      <w:r w:rsidR="008F4E29" w:rsidRPr="008F4E29">
        <w:t xml:space="preserve"> Vertragsbestandteilen.</w:t>
      </w:r>
      <w:r>
        <w:t xml:space="preserve"> </w:t>
      </w:r>
      <w:r w:rsidR="00CD73AD">
        <w:t>Pläne, Protokolle oder Korrespondenz im Zusammenhang mit dem Abschluss dieses Vertrages, so</w:t>
      </w:r>
      <w:r>
        <w:t>weit n</w:t>
      </w:r>
      <w:r w:rsidR="00CD73AD">
        <w:t>icht in §</w:t>
      </w:r>
      <w:r>
        <w:t> </w:t>
      </w:r>
      <w:r w:rsidR="00CD73AD">
        <w:t>2.1 erwähnt, sind nicht Vertragsbestandteil, auch wenn in den Vertragsbestandteilen oder sonstigen Schriftstücken darauf Bezug genommen wird.</w:t>
      </w:r>
      <w:r>
        <w:t xml:space="preserve"> Das gleiche gilt für Allgemeine Geschäftsbedingungen des </w:t>
      </w:r>
      <w:r w:rsidR="00BA1F1A">
        <w:t>AN</w:t>
      </w:r>
      <w:r>
        <w:t>.</w:t>
      </w:r>
    </w:p>
    <w:p w14:paraId="67E303D4" w14:textId="05BBB198" w:rsidR="00E46ABA" w:rsidRDefault="00FA4A2A" w:rsidP="007A5622">
      <w:pPr>
        <w:pStyle w:val="berschrift2Vertrge"/>
      </w:pPr>
      <w:r w:rsidRPr="00FA4A2A">
        <w:t xml:space="preserve">Der </w:t>
      </w:r>
      <w:r w:rsidR="00BA1F1A">
        <w:t>AN</w:t>
      </w:r>
      <w:r w:rsidRPr="00FA4A2A">
        <w:t xml:space="preserve"> bestätigt hiermit, dass er die in §</w:t>
      </w:r>
      <w:r w:rsidR="00A06ABD">
        <w:t> 2.1</w:t>
      </w:r>
      <w:r w:rsidRPr="00FA4A2A">
        <w:t xml:space="preserve"> aufgeführten und ihm vorliegenden Unterlagen vor </w:t>
      </w:r>
      <w:r>
        <w:t>Unterzeichnung dieses Vertrages</w:t>
      </w:r>
      <w:r w:rsidRPr="00FA4A2A">
        <w:t xml:space="preserve"> auf Vollständigkeit und mögliche Widersprüche überprüft hat. Der </w:t>
      </w:r>
      <w:r w:rsidR="00BA1F1A">
        <w:t>AN</w:t>
      </w:r>
      <w:r w:rsidRPr="00FA4A2A">
        <w:t xml:space="preserve"> bestätigt, dass er vor Abschluss dieses Vertrages</w:t>
      </w:r>
      <w:r w:rsidR="00AC0DBF">
        <w:t xml:space="preserve"> </w:t>
      </w:r>
      <w:r w:rsidRPr="00FA4A2A">
        <w:t xml:space="preserve">ausreichend Zeit und Gelegenheit hatte, sämtliche zur Verfügung gestellten Vertragsgrundlagen einschließlich der </w:t>
      </w:r>
      <w:r w:rsidRPr="00315F22">
        <w:t>Planungsunterlagen mit der Fach- und Sachkunde eines erfahrenen General</w:t>
      </w:r>
      <w:r w:rsidR="00A7473F" w:rsidRPr="00315F22">
        <w:t>unternehmer</w:t>
      </w:r>
      <w:r w:rsidR="0004390E" w:rsidRPr="00315F22">
        <w:t>s</w:t>
      </w:r>
      <w:r w:rsidRPr="00315F22">
        <w:t xml:space="preserve"> technisch und inhaltlich zu prüfen und zu bewerten. Der </w:t>
      </w:r>
      <w:r w:rsidR="00BA1F1A" w:rsidRPr="00315F22">
        <w:t>AN</w:t>
      </w:r>
      <w:r w:rsidRPr="00315F22">
        <w:t xml:space="preserve"> k</w:t>
      </w:r>
      <w:r w:rsidRPr="00FA4A2A">
        <w:t xml:space="preserve">ann sich nicht darauf berufen, dass einzelne Leistungen, die zu seinem Auftragsumfang gehören, nicht besonders aufgeführt sind. Der </w:t>
      </w:r>
      <w:r w:rsidR="00BA1F1A">
        <w:t>AN</w:t>
      </w:r>
      <w:r w:rsidR="008F4E29">
        <w:t xml:space="preserve"> </w:t>
      </w:r>
      <w:r w:rsidRPr="00FA4A2A">
        <w:t>ist nicht berechtigt, Ansprüche auf zusätzliche Vergütungen</w:t>
      </w:r>
      <w:r w:rsidR="00E46ABA">
        <w:t xml:space="preserve"> bzw. auf Bauzeitverlängerungen</w:t>
      </w:r>
      <w:r w:rsidRPr="00FA4A2A">
        <w:t xml:space="preserve"> im Zusammenhang mit etwaigen Widersprüchlichkeiten der Planung oder Information geltend zu machen, soweit er diese Widersprüchlichkeiten bei ordnungsgemäßer Prüfung vor Vertragsschluss</w:t>
      </w:r>
      <w:r w:rsidR="00AC0DBF">
        <w:t xml:space="preserve"> </w:t>
      </w:r>
      <w:r w:rsidRPr="00FA4A2A">
        <w:t>hätte erkennen können oder erkannt und keine Mitteilung hierüber gemacht hat.</w:t>
      </w:r>
    </w:p>
    <w:p w14:paraId="321564FF" w14:textId="2F844639" w:rsidR="00FA4A2A" w:rsidRDefault="00E46ABA" w:rsidP="007A5622">
      <w:pPr>
        <w:pStyle w:val="berschrift2Vertrge"/>
      </w:pPr>
      <w:r w:rsidRPr="00FA4A2A">
        <w:t xml:space="preserve">Der </w:t>
      </w:r>
      <w:r w:rsidR="00BA1F1A">
        <w:t>AN</w:t>
      </w:r>
      <w:r w:rsidRPr="00FA4A2A">
        <w:t xml:space="preserve"> ist</w:t>
      </w:r>
      <w:r>
        <w:t xml:space="preserve"> in jedem Fall</w:t>
      </w:r>
      <w:r w:rsidRPr="00FA4A2A">
        <w:t xml:space="preserve"> verpflichtet, den A</w:t>
      </w:r>
      <w:r>
        <w:t>G</w:t>
      </w:r>
      <w:r w:rsidRPr="00FA4A2A">
        <w:t xml:space="preserve"> auf etwaige Unklarheiten oder Widersprüche zwischen den</w:t>
      </w:r>
      <w:r>
        <w:t xml:space="preserve"> </w:t>
      </w:r>
      <w:r w:rsidRPr="00FA4A2A">
        <w:t>Vertragsbestandteilen</w:t>
      </w:r>
      <w:r>
        <w:t xml:space="preserve"> bzw. innerhalb der Vertragsbestandteile</w:t>
      </w:r>
      <w:r w:rsidRPr="00FA4A2A">
        <w:t xml:space="preserve"> unverzüglich hinzuweisen. Der A</w:t>
      </w:r>
      <w:r>
        <w:t>G</w:t>
      </w:r>
      <w:r w:rsidRPr="00FA4A2A">
        <w:t xml:space="preserve"> wird nach seinem billigen Ermessen (§ 315 BGB) etwaige Unklarheiten oder Widersprüche beseitigen. Ein Widerspruch zwischen den bzw. innerhalb von Vertragsbestandteilen liegt nur vor, wenn Anforderungen an die Leistungen unterschiedlich definiert sind. Sollte in einem vorrangigen Vertragsbestandteil eine Position oder ein Detail eines nachrangigen Vertragsbestandteils nicht umschrieben oder definiert sein, stellt die fehlende Regelung keinen Widerspruch zur Regelung an nachrangiger Stelle dar. Es handelt sich dann lediglich um eine ergänzende Beschreibung des vertraglichen Leistungsumfangs.</w:t>
      </w:r>
    </w:p>
    <w:p w14:paraId="6E71B43D" w14:textId="4A9F2C33" w:rsidR="00CD73AD" w:rsidRPr="00315F22" w:rsidRDefault="002E53B9" w:rsidP="003105C3">
      <w:pPr>
        <w:pStyle w:val="berschrift2Vertrge"/>
        <w:numPr>
          <w:ilvl w:val="0"/>
          <w:numId w:val="0"/>
        </w:numPr>
        <w:ind w:left="567"/>
      </w:pPr>
      <w:r>
        <w:lastRenderedPageBreak/>
        <w:t xml:space="preserve">Es gilt die in § 2.1 genannte Rangfolge. </w:t>
      </w:r>
      <w:r w:rsidR="008F4E29">
        <w:t xml:space="preserve">Eine etwa in anderen Vertragsbestandteilen aufgeführte Rangfolge gilt nicht. </w:t>
      </w:r>
      <w:r w:rsidR="003105C3" w:rsidRPr="0028253E">
        <w:t xml:space="preserve">Bei Widersprüchen zwischen gleichrangigen Vertragsgrundlagen ist im Zweifel die </w:t>
      </w:r>
      <w:r w:rsidR="003105C3">
        <w:t xml:space="preserve">jüngere, ansonsten die </w:t>
      </w:r>
      <w:r w:rsidR="003105C3" w:rsidRPr="0028253E">
        <w:t xml:space="preserve">spezieller beschriebene, beim Fehlen einer spezielleren Regel die höherwertige Ausführung geschuldet. Ein Widerspruch liegt nicht vor, wenn eine nachrangige Vertragsgrundlage eine vorrangige lediglich ergänzt oder konkretisiert. </w:t>
      </w:r>
      <w:r w:rsidR="003105C3" w:rsidRPr="008F4E29">
        <w:t>Soweit die anerkannten Regeln der Technik höhere Anforderungen stellen, als die jeweils einschlägige DIN-Norm, sind die anerkannten Regeln der Technik allein maßgeblich.</w:t>
      </w:r>
      <w:r w:rsidR="003105C3">
        <w:t xml:space="preserve"> Verbleiben nach der vorstehenden Auslegungsregel Zweifel und/oder Lücken an der Bestimmung des vom Auftragnehmer geschuldeten Leistungsumfangs, so ist der Auftraggeber berechtigt, die vom Auftragnehmer geschuldete Leistung nach billigem Ermessen (§ 315 BGB) zu bestimmen. </w:t>
      </w:r>
      <w:r w:rsidR="00A96CA9">
        <w:rPr>
          <w:spacing w:val="-1"/>
        </w:rPr>
        <w:t xml:space="preserve">Ansprüche des </w:t>
      </w:r>
      <w:r w:rsidR="00BA1F1A">
        <w:rPr>
          <w:spacing w:val="-1"/>
        </w:rPr>
        <w:t>AN</w:t>
      </w:r>
      <w:r w:rsidR="00A96CA9">
        <w:rPr>
          <w:spacing w:val="-1"/>
        </w:rPr>
        <w:t xml:space="preserve"> auf Grund von zusätzlicher / geänderter Leistung </w:t>
      </w:r>
      <w:r w:rsidR="00A96CA9" w:rsidRPr="00315F22">
        <w:rPr>
          <w:spacing w:val="-1"/>
        </w:rPr>
        <w:t>bleiben unberührt.</w:t>
      </w:r>
    </w:p>
    <w:p w14:paraId="2F383A16" w14:textId="3FAB12A8" w:rsidR="00CD73AD" w:rsidRPr="00691E1E" w:rsidRDefault="00CD73AD" w:rsidP="007A5622">
      <w:pPr>
        <w:pStyle w:val="berschrift2Vertrge"/>
      </w:pPr>
      <w:r w:rsidRPr="00315F22">
        <w:t xml:space="preserve">Der </w:t>
      </w:r>
      <w:r w:rsidR="00BA1F1A" w:rsidRPr="00315F22">
        <w:t>AN</w:t>
      </w:r>
      <w:r w:rsidRPr="00315F22">
        <w:t xml:space="preserve"> </w:t>
      </w:r>
      <w:r w:rsidR="00A96CA9" w:rsidRPr="00315F22">
        <w:rPr>
          <w:spacing w:val="-1"/>
        </w:rPr>
        <w:t xml:space="preserve">erhält </w:t>
      </w:r>
      <w:r w:rsidRPr="00315F22">
        <w:t>die</w:t>
      </w:r>
      <w:r w:rsidR="00F73564" w:rsidRPr="00315F22">
        <w:t xml:space="preserve"> vom AG zur Ver</w:t>
      </w:r>
      <w:r w:rsidR="004635AC" w:rsidRPr="00315F22">
        <w:t xml:space="preserve">fügung </w:t>
      </w:r>
      <w:r w:rsidR="00F73564" w:rsidRPr="00315F22">
        <w:t>gestellten Vertragsbestandteile, insbesondere die</w:t>
      </w:r>
      <w:r w:rsidRPr="00315F22">
        <w:t xml:space="preserve"> Planungsunterlagen und wird die weitere Planung </w:t>
      </w:r>
      <w:r w:rsidR="00315F22" w:rsidRPr="00315F22">
        <w:t xml:space="preserve">insbesondere gem. Anforderungen der Leistungsbeschreibung </w:t>
      </w:r>
      <w:r w:rsidRPr="00315F22">
        <w:t xml:space="preserve">darauf aufbauen. Die dem </w:t>
      </w:r>
      <w:r w:rsidR="00BA1F1A" w:rsidRPr="00315F22">
        <w:t>AN</w:t>
      </w:r>
      <w:r w:rsidRPr="00315F22">
        <w:t xml:space="preserve"> vom </w:t>
      </w:r>
      <w:r w:rsidR="00F73564" w:rsidRPr="00315F22">
        <w:t>AG</w:t>
      </w:r>
      <w:r w:rsidRPr="00315F22">
        <w:t xml:space="preserve"> zur Verfügung gestellten Pläne und Unterlagen geben die Projektziele</w:t>
      </w:r>
      <w:r>
        <w:t xml:space="preserve"> in qualitativer, funktionaler, technischer und gestalterischer Hinsicht wieder. Die Planungsunterlagen stellen jedoch in keiner Weise eine abgeschlossene ausführungsreife Planung dar. Der </w:t>
      </w:r>
      <w:r w:rsidR="00BA1F1A">
        <w:t>AN</w:t>
      </w:r>
      <w:r>
        <w:t xml:space="preserve"> ist nach den Bestimmungen dieses Vertrages zur Ergänzung und Weiterführung der Planung zur Erreichung des funktional beschriebenen Planungs</w:t>
      </w:r>
      <w:r w:rsidR="00F73564">
        <w:t>ziels verpflichtet.</w:t>
      </w:r>
      <w:r w:rsidR="00927451">
        <w:t xml:space="preserve"> </w:t>
      </w:r>
      <w:r w:rsidR="00927451" w:rsidRPr="008B5019">
        <w:rPr>
          <w:spacing w:val="-1"/>
        </w:rPr>
        <w:t>Sofern Ergänzungen</w:t>
      </w:r>
      <w:r w:rsidR="00155A41" w:rsidRPr="008B5019">
        <w:rPr>
          <w:spacing w:val="-1"/>
        </w:rPr>
        <w:t>, Beseitigung von Mängeln</w:t>
      </w:r>
      <w:r w:rsidR="00927451" w:rsidRPr="008B5019">
        <w:rPr>
          <w:spacing w:val="-1"/>
        </w:rPr>
        <w:t xml:space="preserve"> </w:t>
      </w:r>
      <w:r w:rsidR="00315F22" w:rsidRPr="008B5019">
        <w:rPr>
          <w:spacing w:val="-1"/>
        </w:rPr>
        <w:t xml:space="preserve">an der vom AG übergebenen Planung </w:t>
      </w:r>
      <w:r w:rsidR="00927451" w:rsidRPr="008B5019">
        <w:rPr>
          <w:spacing w:val="-1"/>
        </w:rPr>
        <w:t>notwendig werden</w:t>
      </w:r>
      <w:r w:rsidR="00315F22" w:rsidRPr="008B5019">
        <w:rPr>
          <w:spacing w:val="-1"/>
        </w:rPr>
        <w:t xml:space="preserve"> sollte</w:t>
      </w:r>
      <w:r w:rsidR="00927451" w:rsidRPr="008B5019">
        <w:rPr>
          <w:spacing w:val="-1"/>
        </w:rPr>
        <w:t>, sind diese</w:t>
      </w:r>
      <w:r w:rsidR="00155A41" w:rsidRPr="008B5019">
        <w:rPr>
          <w:spacing w:val="-1"/>
        </w:rPr>
        <w:t xml:space="preserve"> </w:t>
      </w:r>
      <w:r w:rsidR="00315F22" w:rsidRPr="008B5019">
        <w:rPr>
          <w:spacing w:val="-1"/>
        </w:rPr>
        <w:t>Anforderungen</w:t>
      </w:r>
      <w:r w:rsidR="00927451" w:rsidRPr="008B5019">
        <w:rPr>
          <w:spacing w:val="-1"/>
        </w:rPr>
        <w:t xml:space="preserve"> terminlich und kalkulatorisch berücksichtig</w:t>
      </w:r>
      <w:r w:rsidR="00315F22" w:rsidRPr="008B5019">
        <w:rPr>
          <w:spacing w:val="-1"/>
        </w:rPr>
        <w:t>t</w:t>
      </w:r>
      <w:r w:rsidR="00927451" w:rsidRPr="008B5019">
        <w:rPr>
          <w:spacing w:val="-1"/>
        </w:rPr>
        <w:t>. In diesen Fällen gilt § 5.</w:t>
      </w:r>
    </w:p>
    <w:p w14:paraId="627DAE98" w14:textId="0D361302" w:rsidR="00CD73AD" w:rsidRDefault="00CD73AD" w:rsidP="00CD73AD">
      <w:pPr>
        <w:pStyle w:val="berschrift1Vertrge"/>
      </w:pPr>
      <w:bookmarkStart w:id="2" w:name="_Toc234234861"/>
      <w:r>
        <w:t xml:space="preserve">Leistungen und Pflichten des </w:t>
      </w:r>
      <w:r w:rsidR="00BA1F1A">
        <w:t>AN</w:t>
      </w:r>
      <w:bookmarkEnd w:id="2"/>
    </w:p>
    <w:p w14:paraId="681A5A08" w14:textId="36C369E7" w:rsidR="00CD73AD" w:rsidRDefault="00CD73AD" w:rsidP="007A5622">
      <w:pPr>
        <w:pStyle w:val="berschrift2Vertrge"/>
      </w:pPr>
      <w:r>
        <w:t xml:space="preserve">Der </w:t>
      </w:r>
      <w:r w:rsidR="00BA1F1A">
        <w:t>AN</w:t>
      </w:r>
      <w:r>
        <w:t xml:space="preserve"> hat das Bauvorhaben nach den Regelungen dieses Vertrages, insbesondere nach den in §</w:t>
      </w:r>
      <w:r w:rsidR="00BB15F4">
        <w:t> </w:t>
      </w:r>
      <w:r>
        <w:t>2</w:t>
      </w:r>
      <w:r w:rsidR="00BB15F4">
        <w:t>.1</w:t>
      </w:r>
      <w:r>
        <w:t xml:space="preserve"> aufgeführten Vertragsbestandteilen</w:t>
      </w:r>
      <w:r w:rsidR="00BB15F4">
        <w:t>,</w:t>
      </w:r>
      <w:r>
        <w:t xml:space="preserve"> schlüsselfertig</w:t>
      </w:r>
      <w:r w:rsidR="00561D9D">
        <w:t xml:space="preserve">, </w:t>
      </w:r>
      <w:r w:rsidR="00561D9D" w:rsidRPr="00561D9D">
        <w:t>mangelfrei, termingerecht</w:t>
      </w:r>
      <w:r w:rsidR="00155A41">
        <w:t xml:space="preserve"> und</w:t>
      </w:r>
      <w:r w:rsidR="00155A41" w:rsidRPr="00561D9D">
        <w:t xml:space="preserve"> </w:t>
      </w:r>
      <w:r w:rsidR="00561D9D" w:rsidRPr="00561D9D">
        <w:t>baulich funktionsgerecht</w:t>
      </w:r>
      <w:r>
        <w:t xml:space="preserve"> zu</w:t>
      </w:r>
      <w:r w:rsidR="00561D9D">
        <w:t xml:space="preserve"> planen und zu</w:t>
      </w:r>
      <w:r>
        <w:t xml:space="preserve"> errichten. Der </w:t>
      </w:r>
      <w:r w:rsidR="00BA1F1A">
        <w:t>AN</w:t>
      </w:r>
      <w:r>
        <w:t xml:space="preserve"> ist zu diesem Zweck verpflichtet, auch Leistungen auszuführen und Pflichten zu erfüllen, die in diesem Vertrag und den anderen Vertragsbestandteilen nicht aufgeführt sind, jedoch zur Errichtung im vorstehend beschriebenen Sinne erforderlich sind.</w:t>
      </w:r>
    </w:p>
    <w:p w14:paraId="475AF0A0" w14:textId="1FF967B0" w:rsidR="00822C2F" w:rsidRDefault="00CD73AD" w:rsidP="00822C2F">
      <w:pPr>
        <w:pStyle w:val="berschrift2Vertrge"/>
      </w:pPr>
      <w:r>
        <w:t xml:space="preserve">Der </w:t>
      </w:r>
      <w:r w:rsidR="00BA1F1A">
        <w:t>AN</w:t>
      </w:r>
      <w:r>
        <w:t xml:space="preserve"> ist dafür verantwortlich, dass seine Leistungen im Zeitpunkt der Abnahme sämtlichen geltenden öffentlich-rechtlichen Bestimmungen entsprechen, alle </w:t>
      </w:r>
      <w:r w:rsidR="00822C2F">
        <w:t xml:space="preserve">für diese Leistungen </w:t>
      </w:r>
      <w:r>
        <w:t>not</w:t>
      </w:r>
      <w:r w:rsidR="00561D9D">
        <w:t>w</w:t>
      </w:r>
      <w:r>
        <w:t>endigen Genehmigungen vorliegen und behördlichen Auflagen erfüllt werden.</w:t>
      </w:r>
      <w:r w:rsidR="00822C2F">
        <w:t xml:space="preserve"> </w:t>
      </w:r>
    </w:p>
    <w:p w14:paraId="0D2ECBAC" w14:textId="78C6601E" w:rsidR="00CD73AD" w:rsidRDefault="007A5622" w:rsidP="007A5622">
      <w:pPr>
        <w:pStyle w:val="berschrift2Vertrge"/>
      </w:pPr>
      <w:r>
        <w:t>Z</w:t>
      </w:r>
      <w:r w:rsidR="00CD73AD">
        <w:t xml:space="preserve">u den Leistungen und Pflichten des </w:t>
      </w:r>
      <w:r w:rsidR="00BA1F1A">
        <w:t>AN</w:t>
      </w:r>
      <w:r w:rsidR="00CD73AD">
        <w:t xml:space="preserve"> gehören insbesondere, aber nicht ausschließlich</w:t>
      </w:r>
      <w:r w:rsidR="00E421F2">
        <w:t>, und sind mit dem Pauschalfestpreis gemäß § 7.1 abgegolten</w:t>
      </w:r>
      <w:r w:rsidR="00CD73AD">
        <w:t>:</w:t>
      </w:r>
    </w:p>
    <w:p w14:paraId="06651E22" w14:textId="1B0E10D5" w:rsidR="00CD73AD" w:rsidRPr="008B5019" w:rsidRDefault="00377209" w:rsidP="007A5622">
      <w:pPr>
        <w:pStyle w:val="berschrift3Vertrge"/>
      </w:pPr>
      <w:r w:rsidRPr="008B5019">
        <w:lastRenderedPageBreak/>
        <w:t xml:space="preserve">Einrichtung der Baustromversorgungsanlage, des Bauwasseranschlusses und dazugehöriger Zähleinrichtungen; Tragung sämtlicher </w:t>
      </w:r>
      <w:r w:rsidR="009C0D06" w:rsidRPr="008B5019">
        <w:t xml:space="preserve">diesbezüglicher </w:t>
      </w:r>
      <w:r w:rsidRPr="008B5019">
        <w:t>Kosten des Betriebs, der Wartung, des Verbrauchs sowie des Um- und Rückbaus</w:t>
      </w:r>
      <w:r w:rsidR="009C0D06" w:rsidRPr="008B5019">
        <w:t xml:space="preserve"> dieser</w:t>
      </w:r>
      <w:r w:rsidRPr="008B5019">
        <w:t xml:space="preserve">. Die Abrechnung von Baustrom und -wasser erfolgt direkt zwischen dem </w:t>
      </w:r>
      <w:r w:rsidR="00BA1F1A" w:rsidRPr="008B5019">
        <w:t>AN</w:t>
      </w:r>
      <w:r w:rsidRPr="008B5019">
        <w:t xml:space="preserve"> und den Versorgungsunternehmen</w:t>
      </w:r>
    </w:p>
    <w:p w14:paraId="43474AAD" w14:textId="1A7B1E9C" w:rsidR="00130126" w:rsidRDefault="00130126" w:rsidP="007A5622">
      <w:pPr>
        <w:pStyle w:val="berschrift3Vertrge"/>
      </w:pPr>
      <w:r w:rsidRPr="00130126">
        <w:t xml:space="preserve">Die sofortige technische und inhaltliche Prüfung sämtlicher dem </w:t>
      </w:r>
      <w:r w:rsidR="00BA1F1A">
        <w:t>AN</w:t>
      </w:r>
      <w:r w:rsidRPr="00130126">
        <w:t xml:space="preserve"> vor Vertragsschluss übergebenen </w:t>
      </w:r>
      <w:r w:rsidR="00F865E6">
        <w:t>und</w:t>
      </w:r>
      <w:r w:rsidR="00F865E6" w:rsidRPr="00130126">
        <w:t xml:space="preserve"> </w:t>
      </w:r>
      <w:r w:rsidRPr="00130126">
        <w:t xml:space="preserve">von ihm bei der Ausführung seiner Leistung herangezogenen Unterlagen, insbesondere Planungsunterlagen. Der </w:t>
      </w:r>
      <w:r w:rsidR="00BA1F1A">
        <w:t>AN</w:t>
      </w:r>
      <w:r w:rsidRPr="00130126">
        <w:t xml:space="preserve"> hat dem </w:t>
      </w:r>
      <w:r>
        <w:t>AG</w:t>
      </w:r>
      <w:r w:rsidRPr="00130126">
        <w:t xml:space="preserve"> bei der Überprüfung fest</w:t>
      </w:r>
      <w:r w:rsidR="000B73E4">
        <w:t>ge</w:t>
      </w:r>
      <w:r w:rsidRPr="00130126">
        <w:t>stell</w:t>
      </w:r>
      <w:r w:rsidR="000B73E4">
        <w:t>t</w:t>
      </w:r>
      <w:r w:rsidRPr="00130126">
        <w:t xml:space="preserve">e Unrichtigkeiten, Unklarheiten, Unstimmigkeiten, Lücken oder Abweichungen von den Vertragsbestandteilen unverzüglich anzuzeigen. Der </w:t>
      </w:r>
      <w:r w:rsidR="00BA1F1A">
        <w:t>AN</w:t>
      </w:r>
      <w:r w:rsidRPr="00130126">
        <w:t xml:space="preserve"> übernimmt </w:t>
      </w:r>
      <w:r w:rsidR="00155A41">
        <w:t>entsprechend den Regelungen der VOB/B die</w:t>
      </w:r>
      <w:r w:rsidR="00155A41" w:rsidRPr="00130126">
        <w:t xml:space="preserve"> </w:t>
      </w:r>
      <w:r w:rsidRPr="00130126">
        <w:t>Verantwortung für die Ausführung seiner Leistung, sofern er nicht rechtzeitig schriftlich Bedenken gegen die Planung, die Art der Ausführung oder das vorgeschriebene Material vorgebracht hat.</w:t>
      </w:r>
    </w:p>
    <w:p w14:paraId="0E165DD2" w14:textId="348721E9" w:rsidR="00CD73AD" w:rsidRDefault="00CD73AD" w:rsidP="007A5622">
      <w:pPr>
        <w:pStyle w:val="berschrift3Vertrge"/>
      </w:pPr>
      <w:r>
        <w:t>Soweit noch nicht vorhanden, das Erwirken aller erforderlichen öffentlich-rechtlichen Genehmigungen</w:t>
      </w:r>
      <w:r w:rsidR="000B73E4">
        <w:t xml:space="preserve"> </w:t>
      </w:r>
      <w:r w:rsidR="000B73E4">
        <w:rPr>
          <w:spacing w:val="-1"/>
        </w:rPr>
        <w:t>(</w:t>
      </w:r>
      <w:r w:rsidR="00980057">
        <w:rPr>
          <w:spacing w:val="-1"/>
        </w:rPr>
        <w:t>eine</w:t>
      </w:r>
      <w:r w:rsidR="000B73E4">
        <w:rPr>
          <w:spacing w:val="-1"/>
        </w:rPr>
        <w:t xml:space="preserve"> </w:t>
      </w:r>
      <w:r w:rsidR="000B73E4" w:rsidRPr="0095132C">
        <w:rPr>
          <w:spacing w:val="-1"/>
        </w:rPr>
        <w:t>Baugenehmigung</w:t>
      </w:r>
      <w:r w:rsidR="003265EE" w:rsidRPr="0095132C">
        <w:rPr>
          <w:spacing w:val="-1"/>
        </w:rPr>
        <w:t xml:space="preserve"> </w:t>
      </w:r>
      <w:r w:rsidR="00F865E6">
        <w:rPr>
          <w:spacing w:val="-1"/>
        </w:rPr>
        <w:t>wird vom AG vorgelegt</w:t>
      </w:r>
      <w:r w:rsidR="00F51BB4" w:rsidRPr="0095132C">
        <w:rPr>
          <w:spacing w:val="-1"/>
        </w:rPr>
        <w:t xml:space="preserve">, § </w:t>
      </w:r>
      <w:r w:rsidR="00980057" w:rsidRPr="0095132C">
        <w:rPr>
          <w:spacing w:val="-1"/>
        </w:rPr>
        <w:t>2.5 bleibt unberührt</w:t>
      </w:r>
      <w:r w:rsidR="000B73E4" w:rsidRPr="0095132C">
        <w:rPr>
          <w:spacing w:val="-1"/>
        </w:rPr>
        <w:t>)</w:t>
      </w:r>
      <w:r w:rsidRPr="0095132C">
        <w:t>, Erlaub</w:t>
      </w:r>
      <w:r>
        <w:t>nisse, Zulassungen und Vornahme aller erforderlichen öffentlich-rechtlichen Anzeigen</w:t>
      </w:r>
      <w:r w:rsidR="00EB11DE">
        <w:t>.</w:t>
      </w:r>
      <w:r w:rsidR="00EB11DE" w:rsidRPr="00EB11DE">
        <w:t xml:space="preserve"> </w:t>
      </w:r>
      <w:r w:rsidR="00EB11DE">
        <w:t xml:space="preserve">Erklärungen, die ausschließlich vom AG selbst abgegeben werden dürfen, </w:t>
      </w:r>
      <w:r w:rsidR="004975A2">
        <w:t xml:space="preserve">und Tekturen der Baugenehmigung </w:t>
      </w:r>
      <w:r w:rsidR="00EB11DE">
        <w:t xml:space="preserve">bleiben Sache des AG, werden jedoch vom </w:t>
      </w:r>
      <w:r w:rsidR="00BA1F1A">
        <w:t>AN</w:t>
      </w:r>
      <w:r w:rsidR="00EB11DE">
        <w:t xml:space="preserve"> unterschriftsreif vorbereitet.</w:t>
      </w:r>
    </w:p>
    <w:p w14:paraId="5DD6BCAA" w14:textId="74EF5F25" w:rsidR="00CD73AD" w:rsidRDefault="00CD73AD" w:rsidP="007A5622">
      <w:pPr>
        <w:pStyle w:val="berschrift3Vertrge"/>
      </w:pPr>
      <w:r>
        <w:t>Alle Maßnahmen zur Sicherung der Baustelle, einschließlich der Sicherung und Aufrechterhaltung des Baustellen- und angrenzenden öffentlichen Verkehrs.</w:t>
      </w:r>
    </w:p>
    <w:p w14:paraId="23F84003" w14:textId="63C4B759" w:rsidR="00CD73AD" w:rsidRDefault="00CD73AD" w:rsidP="007A5622">
      <w:pPr>
        <w:pStyle w:val="berschrift3Vertrge"/>
      </w:pPr>
      <w:r>
        <w:t xml:space="preserve">Die Erfüllung aller dem </w:t>
      </w:r>
      <w:r w:rsidR="00521588">
        <w:t>AG</w:t>
      </w:r>
      <w:r>
        <w:t xml:space="preserve"> obliegenden Pflichten nach der Verordnung über Sicherheit und Gesundheitsschutz auf Baustellen (</w:t>
      </w:r>
      <w:proofErr w:type="spellStart"/>
      <w:r>
        <w:t>BaustellenV</w:t>
      </w:r>
      <w:proofErr w:type="spellEnd"/>
      <w:r>
        <w:t>).</w:t>
      </w:r>
    </w:p>
    <w:p w14:paraId="5EF245BE" w14:textId="18AAFAF5" w:rsidR="00CD73AD" w:rsidRDefault="00CD73AD" w:rsidP="00D63BE6">
      <w:pPr>
        <w:pStyle w:val="berschrift3Vertrge"/>
      </w:pPr>
      <w:r w:rsidRPr="008B5019">
        <w:t xml:space="preserve">Abschluss und Nachweis </w:t>
      </w:r>
      <w:r w:rsidR="00D63BE6">
        <w:t xml:space="preserve">der Versicherungen gem. </w:t>
      </w:r>
      <w:r w:rsidR="00D63BE6">
        <w:fldChar w:fldCharType="begin"/>
      </w:r>
      <w:r w:rsidR="00D63BE6">
        <w:instrText xml:space="preserve"> REF _Ref234233193 \r \h </w:instrText>
      </w:r>
      <w:r w:rsidR="00D63BE6">
        <w:fldChar w:fldCharType="separate"/>
      </w:r>
      <w:r w:rsidR="00D63BE6">
        <w:t>16.2</w:t>
      </w:r>
      <w:r w:rsidR="00D63BE6">
        <w:fldChar w:fldCharType="end"/>
      </w:r>
      <w:r w:rsidR="00D63BE6">
        <w:t xml:space="preserve"> und </w:t>
      </w:r>
      <w:r w:rsidR="00D63BE6">
        <w:fldChar w:fldCharType="begin"/>
      </w:r>
      <w:r w:rsidR="00D63BE6">
        <w:instrText xml:space="preserve"> REF _Ref234233200 \r \h </w:instrText>
      </w:r>
      <w:r w:rsidR="00D63BE6">
        <w:fldChar w:fldCharType="separate"/>
      </w:r>
      <w:r w:rsidR="00D63BE6">
        <w:t>16.3</w:t>
      </w:r>
      <w:r w:rsidR="00D63BE6">
        <w:fldChar w:fldCharType="end"/>
      </w:r>
      <w:r w:rsidRPr="008B5019">
        <w:t>.</w:t>
      </w:r>
    </w:p>
    <w:p w14:paraId="0F6A7D31" w14:textId="73F3C7A5" w:rsidR="00CD73AD" w:rsidRDefault="000E04FF" w:rsidP="007A5622">
      <w:pPr>
        <w:pStyle w:val="berschrift3Vertrge"/>
      </w:pPr>
      <w:r>
        <w:t>Einsetzung eines Projektleiters,</w:t>
      </w:r>
      <w:r w:rsidR="00CD73AD">
        <w:t xml:space="preserve"> </w:t>
      </w:r>
      <w:r>
        <w:t>ein</w:t>
      </w:r>
      <w:r w:rsidR="00CD73AD">
        <w:t>e</w:t>
      </w:r>
      <w:r>
        <w:t>s</w:t>
      </w:r>
      <w:r w:rsidR="00CD73AD">
        <w:t xml:space="preserve"> Bauleiter</w:t>
      </w:r>
      <w:r>
        <w:t>s</w:t>
      </w:r>
      <w:r w:rsidR="00CD73AD">
        <w:t xml:space="preserve"> gem</w:t>
      </w:r>
      <w:r>
        <w:t>äß</w:t>
      </w:r>
      <w:r w:rsidR="00CD73AD">
        <w:t xml:space="preserve"> </w:t>
      </w:r>
      <w:r w:rsidR="007D0A46">
        <w:t>Berliner</w:t>
      </w:r>
      <w:r>
        <w:t xml:space="preserve"> Bauordnung sowie eines Vorarbeiters. Projektleiter, Bauleiter</w:t>
      </w:r>
      <w:r w:rsidR="00CD73AD">
        <w:t xml:space="preserve"> und der Vorarbeiter müssen in der Lage sein, fließend deutsch zu sprechen; Bauleiter und Vorarbeiter müssen während der Arbeitszeiten vor Ort anwesend, zumindest erreichbar sein.</w:t>
      </w:r>
    </w:p>
    <w:p w14:paraId="03517B40" w14:textId="3CDF40C2" w:rsidR="00CD73AD" w:rsidRDefault="00CD73AD" w:rsidP="007A5622">
      <w:pPr>
        <w:pStyle w:val="berschrift3Vertrge"/>
      </w:pPr>
      <w:r>
        <w:t xml:space="preserve">Der </w:t>
      </w:r>
      <w:r w:rsidR="00BA1F1A">
        <w:t>AN</w:t>
      </w:r>
      <w:r>
        <w:t xml:space="preserve"> ist verpflichtet</w:t>
      </w:r>
      <w:r w:rsidR="000A0337">
        <w:t>,</w:t>
      </w:r>
      <w:r>
        <w:t xml:space="preserve"> Bautagesberichte zu erstellen und diese wöchentlich dem </w:t>
      </w:r>
      <w:r w:rsidR="00521588">
        <w:t>AG</w:t>
      </w:r>
      <w:r>
        <w:t xml:space="preserve"> zur Verfügung zu stellen. In diesen Bautagesberichten ist insbesondere das an jedem Tag herrschende Wetter morgens um 7.00 Uhr und nachmittags um 16.00 Uhr nach Temperatur-, Wind- und Niederschlagsverhältnissen zu dokumentieren</w:t>
      </w:r>
      <w:r w:rsidR="000A0337">
        <w:t xml:space="preserve">, ebenso wie die Zahl und Qualifikation </w:t>
      </w:r>
      <w:proofErr w:type="gramStart"/>
      <w:r w:rsidR="00B57568">
        <w:t xml:space="preserve">seiner </w:t>
      </w:r>
      <w:r w:rsidR="000A0337">
        <w:t xml:space="preserve"> auf</w:t>
      </w:r>
      <w:proofErr w:type="gramEnd"/>
      <w:r w:rsidR="000A0337">
        <w:t xml:space="preserve"> </w:t>
      </w:r>
      <w:r w:rsidR="000A0337">
        <w:lastRenderedPageBreak/>
        <w:t>der Baustelle tätigen Mitarbeiter</w:t>
      </w:r>
      <w:r w:rsidR="00566FFF">
        <w:t>; für die</w:t>
      </w:r>
      <w:r w:rsidR="000A0337">
        <w:t xml:space="preserve"> Nachunternehmer</w:t>
      </w:r>
      <w:r w:rsidR="00566FFF">
        <w:t xml:space="preserve"> sind diese Daten auf Anforderung des AG vorzulegen</w:t>
      </w:r>
      <w:r>
        <w:t>.</w:t>
      </w:r>
    </w:p>
    <w:p w14:paraId="67F1ED6F" w14:textId="2F951C55" w:rsidR="00CD73AD" w:rsidRDefault="00CD73AD" w:rsidP="007A5622">
      <w:pPr>
        <w:pStyle w:val="berschrift3Vertrge"/>
      </w:pPr>
      <w:r>
        <w:t xml:space="preserve">Der </w:t>
      </w:r>
      <w:r w:rsidR="00BA1F1A">
        <w:t>AN</w:t>
      </w:r>
      <w:r>
        <w:t xml:space="preserve"> ist verpflichtet an sämtlichen vom </w:t>
      </w:r>
      <w:r w:rsidR="00521588">
        <w:t>AG</w:t>
      </w:r>
      <w:r>
        <w:t xml:space="preserve"> anberaumten Besprechungen, insbesondere so genannten Jour-Fix</w:t>
      </w:r>
      <w:r w:rsidR="000A0337">
        <w:t>e</w:t>
      </w:r>
      <w:r>
        <w:t>-Terminen</w:t>
      </w:r>
      <w:r w:rsidR="000A0337">
        <w:t>,</w:t>
      </w:r>
      <w:r>
        <w:t xml:space="preserve"> durch Bauleiter oder Projektleiter teilzunehmen und diese zu protokollieren.</w:t>
      </w:r>
    </w:p>
    <w:p w14:paraId="472EBB74" w14:textId="726A5188" w:rsidR="00CD73AD" w:rsidRDefault="00CD73AD" w:rsidP="007A5622">
      <w:pPr>
        <w:pStyle w:val="berschrift3Vertrge"/>
      </w:pPr>
      <w:r>
        <w:t xml:space="preserve">Der </w:t>
      </w:r>
      <w:r w:rsidR="00BA1F1A">
        <w:t>AN</w:t>
      </w:r>
      <w:r>
        <w:t xml:space="preserve"> hat dem </w:t>
      </w:r>
      <w:r w:rsidR="00521588">
        <w:t>AG</w:t>
      </w:r>
      <w:r>
        <w:t xml:space="preserve"> eine vollständige Objektdokumentation zu übergeben. Die Bestandteile dieser Objektdokumentation werden zwischen </w:t>
      </w:r>
      <w:r w:rsidR="00BA1F1A">
        <w:t>AN</w:t>
      </w:r>
      <w:r>
        <w:t xml:space="preserve"> und </w:t>
      </w:r>
      <w:r w:rsidR="00521588">
        <w:t>AG</w:t>
      </w:r>
      <w:r>
        <w:t xml:space="preserve"> </w:t>
      </w:r>
      <w:r w:rsidR="000A0337">
        <w:t>auf der Basis der</w:t>
      </w:r>
      <w:r w:rsidR="00D63BE6">
        <w:t xml:space="preserve"> Vorgaben gem. </w:t>
      </w:r>
      <w:r w:rsidR="000A0337">
        <w:t xml:space="preserve"> </w:t>
      </w:r>
      <w:r w:rsidR="000A0337">
        <w:rPr>
          <w:b/>
          <w:u w:val="single"/>
        </w:rPr>
        <w:t>Anlage </w:t>
      </w:r>
      <w:r w:rsidR="008B5019">
        <w:rPr>
          <w:b/>
          <w:u w:val="single"/>
        </w:rPr>
        <w:t>14</w:t>
      </w:r>
      <w:r w:rsidR="000A0337">
        <w:t xml:space="preserve"> </w:t>
      </w:r>
      <w:r w:rsidRPr="000A0337">
        <w:t>noch</w:t>
      </w:r>
      <w:r>
        <w:t xml:space="preserve"> im Einzelnen festgelegt. In jedem Falle gehören dazu die gesamte Bestandsplanung, insbesondere die Objektplanung, die Planung der technischen Ausrüstung und die Tragwerksplanung, ferner alle für die Bedienung, Wartung und Pflege notwendigen Informationen und Unterlagen (Revisionspläne, Wartungsunterlagen etc.).</w:t>
      </w:r>
    </w:p>
    <w:p w14:paraId="66DA32D8" w14:textId="0AC09EDA" w:rsidR="00CD73AD" w:rsidRDefault="00EA773B" w:rsidP="007A5622">
      <w:pPr>
        <w:pStyle w:val="berschrift3Vertrge"/>
      </w:pPr>
      <w:r>
        <w:t>D</w:t>
      </w:r>
      <w:r w:rsidR="00CD73AD">
        <w:t>urchführung aller notwendigen</w:t>
      </w:r>
      <w:r w:rsidR="00432689">
        <w:t xml:space="preserve"> Prüfungen, </w:t>
      </w:r>
      <w:r w:rsidR="00432689" w:rsidRPr="008B5019">
        <w:t>einschließlich der Prüfstatik sowie der Bewehrungsabnahmen</w:t>
      </w:r>
      <w:r w:rsidR="00432689">
        <w:t xml:space="preserve"> seitens des Prüfingenieurs sowie aller notwendigen</w:t>
      </w:r>
      <w:r w:rsidR="00CD73AD">
        <w:t xml:space="preserve"> Sachverständigen</w:t>
      </w:r>
      <w:r>
        <w:t>-</w:t>
      </w:r>
      <w:r w:rsidR="00CD73AD">
        <w:t>Abnahmen</w:t>
      </w:r>
      <w:r w:rsidR="009B40B9">
        <w:t xml:space="preserve"> und </w:t>
      </w:r>
      <w:r w:rsidR="00432689">
        <w:t>-</w:t>
      </w:r>
      <w:r w:rsidR="009B40B9">
        <w:t>Prüfungen</w:t>
      </w:r>
      <w:r w:rsidR="00CD73AD">
        <w:t xml:space="preserve"> gem</w:t>
      </w:r>
      <w:r>
        <w:t>äß</w:t>
      </w:r>
      <w:r w:rsidR="00CD73AD">
        <w:t xml:space="preserve"> der gültigen</w:t>
      </w:r>
      <w:r w:rsidR="0040307C">
        <w:t xml:space="preserve"> Prüfverordnungen des Landes </w:t>
      </w:r>
      <w:r w:rsidR="007D0A46">
        <w:t>Berlin</w:t>
      </w:r>
      <w:r w:rsidR="00CD73AD">
        <w:t xml:space="preserve"> und anderen öffentlich-rechtlichen Bestimmungen</w:t>
      </w:r>
      <w:r w:rsidR="00A06ABD">
        <w:t>;</w:t>
      </w:r>
      <w:r w:rsidR="00CD73AD">
        <w:t xml:space="preserve"> </w:t>
      </w:r>
      <w:r w:rsidR="00A06ABD">
        <w:t xml:space="preserve">der </w:t>
      </w:r>
      <w:r w:rsidR="00BA1F1A">
        <w:t>AN</w:t>
      </w:r>
      <w:r w:rsidR="00A06ABD">
        <w:t xml:space="preserve"> trägt die</w:t>
      </w:r>
      <w:r w:rsidR="00CD73AD">
        <w:t xml:space="preserve"> hierfür anfallenden Prüfgebühren</w:t>
      </w:r>
      <w:r w:rsidR="00432689">
        <w:t>, mit Ausnahme der Gebühren für die Prüfstatik</w:t>
      </w:r>
      <w:r w:rsidR="002500DA">
        <w:t xml:space="preserve"> und der Brandschutzbescheinigung</w:t>
      </w:r>
      <w:r w:rsidR="00822C2F">
        <w:t>en</w:t>
      </w:r>
      <w:r w:rsidR="00432689">
        <w:t xml:space="preserve">, soweit nicht vom </w:t>
      </w:r>
      <w:r w:rsidR="00BA1F1A">
        <w:t>AN</w:t>
      </w:r>
      <w:r w:rsidR="00432689">
        <w:t xml:space="preserve"> selbst verursacht (z.</w:t>
      </w:r>
      <w:r w:rsidR="00346209">
        <w:t> </w:t>
      </w:r>
      <w:r w:rsidR="00432689">
        <w:t>B. durch Änderung</w:t>
      </w:r>
      <w:r w:rsidR="00346209">
        <w:t>en der Planung oder mangelhafte</w:t>
      </w:r>
      <w:r w:rsidR="00432689">
        <w:t xml:space="preserve"> Leistungen)</w:t>
      </w:r>
      <w:r w:rsidR="00CD73AD">
        <w:t>.</w:t>
      </w:r>
    </w:p>
    <w:p w14:paraId="5BDD8346" w14:textId="6D01D19B" w:rsidR="00CD73AD" w:rsidRDefault="00CD73AD" w:rsidP="007A5622">
      <w:pPr>
        <w:pStyle w:val="berschrift3Vertrge"/>
      </w:pPr>
      <w:r>
        <w:t xml:space="preserve">Einweisung des </w:t>
      </w:r>
      <w:r w:rsidR="00521588">
        <w:t>AG</w:t>
      </w:r>
      <w:r>
        <w:t xml:space="preserve"> bzw. des </w:t>
      </w:r>
      <w:r w:rsidR="00EA773B">
        <w:t>Nutzers und</w:t>
      </w:r>
      <w:r>
        <w:t xml:space="preserve"> dessen Personal in die Bedienung aller technischer Anlagen, </w:t>
      </w:r>
      <w:r w:rsidRPr="008B5019">
        <w:t>soweit die Bedienung jahreszeitenspezifisch ist, wie bei Heizung u</w:t>
      </w:r>
      <w:r w:rsidR="007D0A46" w:rsidRPr="008B5019">
        <w:t>nd Klimatisierung, auch mehrfach</w:t>
      </w:r>
      <w:r w:rsidRPr="008B5019">
        <w:t>.</w:t>
      </w:r>
    </w:p>
    <w:p w14:paraId="5C020977" w14:textId="29A90686" w:rsidR="00CD73AD" w:rsidRDefault="00CD73AD" w:rsidP="007A5622">
      <w:pPr>
        <w:pStyle w:val="berschrift3Vertrge"/>
      </w:pPr>
      <w:r>
        <w:t xml:space="preserve">Durchführung notwendiger Versuchsläufe und Inbetriebsetzungen vor der </w:t>
      </w:r>
      <w:r w:rsidRPr="008B5019">
        <w:t>Abnahme inkl. aller dafür notwendigen Betriebs- und Schmierstoffe; bei</w:t>
      </w:r>
      <w:r>
        <w:t xml:space="preserve"> der Inbetriebnahme </w:t>
      </w:r>
      <w:proofErr w:type="gramStart"/>
      <w:r>
        <w:t>jeglicher technischer Anlagen</w:t>
      </w:r>
      <w:proofErr w:type="gramEnd"/>
      <w:r>
        <w:t xml:space="preserve"> und Maschinen hat der </w:t>
      </w:r>
      <w:r w:rsidR="00BA1F1A">
        <w:t>AN</w:t>
      </w:r>
      <w:r>
        <w:t xml:space="preserve"> dem </w:t>
      </w:r>
      <w:r w:rsidR="00EA773B">
        <w:t>AG</w:t>
      </w:r>
      <w:r>
        <w:t xml:space="preserve"> durch rechtzeitige Mitteilung Gelegenheit zur Teilnahme zu geben.</w:t>
      </w:r>
    </w:p>
    <w:p w14:paraId="4F4F0DEF" w14:textId="73C6C803" w:rsidR="006B08E6" w:rsidRPr="00295BC8" w:rsidRDefault="004D0FF8" w:rsidP="006B08E6">
      <w:pPr>
        <w:pStyle w:val="berschrift2Vertrge"/>
      </w:pPr>
      <w:r w:rsidRPr="00295BC8">
        <w:t>D</w:t>
      </w:r>
      <w:r w:rsidR="006B08E6" w:rsidRPr="00295BC8">
        <w:t xml:space="preserve">ie </w:t>
      </w:r>
      <w:r w:rsidRPr="00295BC8">
        <w:t xml:space="preserve">vom </w:t>
      </w:r>
      <w:r w:rsidR="00BA1F1A">
        <w:t>AN</w:t>
      </w:r>
      <w:r w:rsidRPr="00295BC8">
        <w:t xml:space="preserve"> </w:t>
      </w:r>
      <w:r w:rsidR="006B08E6" w:rsidRPr="00295BC8">
        <w:t xml:space="preserve">angebotenen </w:t>
      </w:r>
      <w:r w:rsidR="00F865E6">
        <w:t>o</w:t>
      </w:r>
      <w:r w:rsidR="00F865E6" w:rsidRPr="00295BC8">
        <w:t>ption</w:t>
      </w:r>
      <w:r w:rsidR="00F865E6">
        <w:t xml:space="preserve">alen Leistungen gem. Leistungsbeschreibung </w:t>
      </w:r>
      <w:r w:rsidR="006B08E6" w:rsidRPr="00295BC8">
        <w:t>(</w:t>
      </w:r>
      <w:r w:rsidR="006B08E6" w:rsidRPr="00295BC8">
        <w:rPr>
          <w:b/>
        </w:rPr>
        <w:t>Anlage</w:t>
      </w:r>
      <w:r w:rsidRPr="00295BC8">
        <w:rPr>
          <w:b/>
        </w:rPr>
        <w:t xml:space="preserve"> </w:t>
      </w:r>
      <w:r w:rsidR="008B5019">
        <w:rPr>
          <w:b/>
        </w:rPr>
        <w:t>1</w:t>
      </w:r>
      <w:r w:rsidR="006B08E6" w:rsidRPr="00295BC8">
        <w:t>)</w:t>
      </w:r>
      <w:r w:rsidRPr="00295BC8">
        <w:t xml:space="preserve"> kann der AG durch einseitige Erklärung </w:t>
      </w:r>
      <w:r w:rsidR="00F865E6">
        <w:t xml:space="preserve">in Textform ganz oder teilweise auch mehrfach </w:t>
      </w:r>
      <w:r w:rsidRPr="00295BC8">
        <w:t>abrufen.</w:t>
      </w:r>
      <w:r w:rsidR="00F865E6">
        <w:t xml:space="preserve"> Eine Verpflichtung zum Abruf besteht nicht</w:t>
      </w:r>
      <w:r w:rsidR="00C72F5B" w:rsidRPr="00295BC8">
        <w:t>.</w:t>
      </w:r>
      <w:r w:rsidR="006B08E6" w:rsidRPr="00295BC8">
        <w:t xml:space="preserve"> </w:t>
      </w:r>
    </w:p>
    <w:p w14:paraId="4DF6FB0D" w14:textId="5C3E44E3" w:rsidR="00CD73AD" w:rsidRDefault="00CD73AD" w:rsidP="00CD73AD">
      <w:pPr>
        <w:pStyle w:val="berschrift1Vertrge"/>
      </w:pPr>
      <w:bookmarkStart w:id="3" w:name="_Toc234234862"/>
      <w:r>
        <w:t xml:space="preserve">Mitwirkung und Vertretung des </w:t>
      </w:r>
      <w:r w:rsidR="00521588">
        <w:t>AG</w:t>
      </w:r>
      <w:bookmarkEnd w:id="3"/>
    </w:p>
    <w:p w14:paraId="35F48F17" w14:textId="6AA183B2" w:rsidR="00CD73AD" w:rsidRDefault="00CD73AD" w:rsidP="00CD73AD">
      <w:pPr>
        <w:pStyle w:val="berschrift2Vertrge"/>
      </w:pPr>
      <w:r>
        <w:t xml:space="preserve">Der </w:t>
      </w:r>
      <w:r w:rsidR="00521588">
        <w:t>AG</w:t>
      </w:r>
      <w:r>
        <w:t xml:space="preserve"> wird </w:t>
      </w:r>
      <w:r w:rsidR="00E22408">
        <w:t>eine Planprüfung gem. den Vorgaben der Leistungsbeschreibung vornehmen</w:t>
      </w:r>
      <w:r>
        <w:t xml:space="preserve">. Die Verantwortlichkeit des </w:t>
      </w:r>
      <w:r w:rsidR="00BA1F1A">
        <w:t>AN</w:t>
      </w:r>
      <w:r>
        <w:t xml:space="preserve"> für </w:t>
      </w:r>
      <w:r w:rsidR="00791A43">
        <w:t>sämtliche von ihm zu fertigenden</w:t>
      </w:r>
      <w:r>
        <w:t xml:space="preserve"> Unterlagen wird durch die Prüfung und Freigabe durch den </w:t>
      </w:r>
      <w:r w:rsidR="00521588">
        <w:t>AG</w:t>
      </w:r>
      <w:r>
        <w:t xml:space="preserve"> nicht berührt. Mit der sog. </w:t>
      </w:r>
      <w:r>
        <w:lastRenderedPageBreak/>
        <w:t>„Freigabe“ erfolgt ferner keine Abnahme der Planungsleistungen. Der</w:t>
      </w:r>
      <w:r w:rsidR="006E4F08">
        <w:t xml:space="preserve"> </w:t>
      </w:r>
      <w:r w:rsidR="00BA1F1A">
        <w:t>AN</w:t>
      </w:r>
      <w:r>
        <w:t xml:space="preserve"> hat weiterhin für die Mangelfreiheit der Planung/Bauausführung einzustehen.</w:t>
      </w:r>
    </w:p>
    <w:p w14:paraId="02222653" w14:textId="533FA7EC" w:rsidR="00CD73AD" w:rsidRDefault="00CD73AD" w:rsidP="007A5622">
      <w:pPr>
        <w:pStyle w:val="berschrift2Vertrge"/>
      </w:pPr>
      <w:r>
        <w:t xml:space="preserve">Der </w:t>
      </w:r>
      <w:r w:rsidR="00521588">
        <w:t>AG</w:t>
      </w:r>
      <w:r>
        <w:t xml:space="preserve"> sowie dessen Beauftragte sind jederzeit berechtigt, die Baustelle zu betreten, zu besichtigen, zu fotografieren und Proben zu nehmen. Die Regelungen der VOB/B bleiben unberührt.</w:t>
      </w:r>
    </w:p>
    <w:p w14:paraId="685CC16F" w14:textId="6647915E" w:rsidR="00CD73AD" w:rsidRDefault="00301840" w:rsidP="00CD73AD">
      <w:pPr>
        <w:pStyle w:val="berschrift1Vertrge"/>
      </w:pPr>
      <w:bookmarkStart w:id="4" w:name="_Toc234234863"/>
      <w:r>
        <w:t>Änderung des vereinbarten Leistungsumfangs, Anordnungsrecht des AG, Vergütungsanpassung</w:t>
      </w:r>
      <w:bookmarkEnd w:id="4"/>
    </w:p>
    <w:p w14:paraId="62A0B5B6" w14:textId="3EB5C919" w:rsidR="00301840" w:rsidRPr="00E22408" w:rsidRDefault="00301840" w:rsidP="007A5622">
      <w:pPr>
        <w:pStyle w:val="berschrift2Vertrge"/>
      </w:pPr>
      <w:r w:rsidRPr="00E22408">
        <w:t>Für Änderungen des vereinbarten Leistungsumfangs (</w:t>
      </w:r>
      <w:r w:rsidRPr="00E22408">
        <w:rPr>
          <w:b/>
        </w:rPr>
        <w:t>„Nachträge“</w:t>
      </w:r>
      <w:r w:rsidRPr="00E22408">
        <w:t>) gilt ausschließlich § 650b BGB. § 1 Abs. 3, 4 und § 4 Abs. 1 Nr. 3, 4 VOB/B gelten nicht.</w:t>
      </w:r>
    </w:p>
    <w:p w14:paraId="0302A799" w14:textId="650E10F3" w:rsidR="00983B37" w:rsidRDefault="00983B37" w:rsidP="007A5622">
      <w:pPr>
        <w:pStyle w:val="berschrift2Vertrge"/>
      </w:pPr>
      <w:r w:rsidRPr="00E22408">
        <w:t xml:space="preserve">Ist der </w:t>
      </w:r>
      <w:r w:rsidR="00BA1F1A" w:rsidRPr="00E22408">
        <w:t>AN</w:t>
      </w:r>
      <w:r w:rsidRPr="00E22408">
        <w:t xml:space="preserve"> der Meinung, dass der AG ein Begehren</w:t>
      </w:r>
      <w:r w:rsidRPr="00983B37">
        <w:t xml:space="preserve"> nach § 650b Abs. 1 BGB äußert, hat er dies dem AG unverzüglich schriftlich oder in Textform anzuzeigen und dabei die begehrte Änderung konkret zu beschreiben.</w:t>
      </w:r>
    </w:p>
    <w:p w14:paraId="27FBD395" w14:textId="1891E407" w:rsidR="00983B37" w:rsidRDefault="00983B37" w:rsidP="007A5622">
      <w:pPr>
        <w:pStyle w:val="berschrift2Vertrge"/>
      </w:pPr>
      <w:r w:rsidRPr="00983B37">
        <w:t xml:space="preserve">Darüber hinaus hat der </w:t>
      </w:r>
      <w:r w:rsidR="00BA1F1A">
        <w:t>AN</w:t>
      </w:r>
      <w:r w:rsidRPr="00983B37">
        <w:t xml:space="preserve"> dem AG unverzüglich, spätestens innerhalb von </w:t>
      </w:r>
      <w:r>
        <w:t>1</w:t>
      </w:r>
      <w:r w:rsidR="006A39E1">
        <w:t>5</w:t>
      </w:r>
      <w:r>
        <w:t> </w:t>
      </w:r>
      <w:r w:rsidR="00516206">
        <w:t>Arbeits</w:t>
      </w:r>
      <w:r w:rsidR="00516206" w:rsidRPr="00983B37">
        <w:t xml:space="preserve">tagen </w:t>
      </w:r>
      <w:r w:rsidRPr="00983B37">
        <w:t xml:space="preserve">nach Zugang des Begehrens bei dem </w:t>
      </w:r>
      <w:r w:rsidR="00BA1F1A">
        <w:t>AN</w:t>
      </w:r>
      <w:r>
        <w:t>,</w:t>
      </w:r>
      <w:r w:rsidRPr="00983B37">
        <w:t xml:space="preserve"> ein prüfbares Angebot über die Mehr- oder Mindervergütung (</w:t>
      </w:r>
      <w:r w:rsidRPr="00983B37">
        <w:rPr>
          <w:b/>
        </w:rPr>
        <w:t>„Nachtragsangebot“</w:t>
      </w:r>
      <w:r w:rsidRPr="00983B37">
        <w:t xml:space="preserve">) auf Kosten des </w:t>
      </w:r>
      <w:r w:rsidR="00BA1F1A">
        <w:t>AN</w:t>
      </w:r>
      <w:r w:rsidRPr="00983B37">
        <w:t xml:space="preserve"> zu unterbreiten.</w:t>
      </w:r>
      <w:r>
        <w:t xml:space="preserve"> Für eine zu</w:t>
      </w:r>
      <w:r w:rsidR="00B57568">
        <w:rPr>
          <w:spacing w:val="-1"/>
        </w:rPr>
        <w:t>r Erstellung des Nachtragsangebots</w:t>
      </w:r>
      <w:r w:rsidR="00B57568" w:rsidRPr="00FC2C2B">
        <w:rPr>
          <w:spacing w:val="12"/>
        </w:rPr>
        <w:t xml:space="preserve"> </w:t>
      </w:r>
      <w:r>
        <w:t xml:space="preserve">etwa erforderliche Planung ist der </w:t>
      </w:r>
      <w:r w:rsidR="00BA1F1A">
        <w:t>AN</w:t>
      </w:r>
      <w:r>
        <w:t xml:space="preserve"> aufgrund seiner allgemeinen Planungsverantwortlichkeit selbst verantwortlich</w:t>
      </w:r>
      <w:r w:rsidR="004975A2">
        <w:t>, die Planungskosten trägt der AG</w:t>
      </w:r>
      <w:r>
        <w:t>.</w:t>
      </w:r>
      <w:r w:rsidRPr="00983B37">
        <w:t xml:space="preserve"> Jedes Nachtragsangebot hat eine nachvollziehbare Kalkulation unter Aufschlüsselung von Mehr- und Minderaufwand bzw. Mehr- und Minderkosten sowie etwaige Terminfolgen</w:t>
      </w:r>
      <w:r w:rsidR="00B57568">
        <w:t>, sofern dies innerhalb der 15 Arbeitstage möglich ist,</w:t>
      </w:r>
      <w:r w:rsidRPr="00983B37">
        <w:t xml:space="preserve"> zu enthalten. Die betroffenen Leistungen und die Einzelvergütungen sind detailliert aufzustellen und nachzuweisen.</w:t>
      </w:r>
    </w:p>
    <w:p w14:paraId="48014156" w14:textId="1031E986" w:rsidR="00983B37" w:rsidRDefault="00983B37" w:rsidP="007A5622">
      <w:pPr>
        <w:pStyle w:val="berschrift2Vertrge"/>
      </w:pPr>
      <w:r w:rsidRPr="00983B37">
        <w:t>Die Einigung der Parteien über die Beauftragung und die Konditionen des Nachtragsangebots soll schriftlich</w:t>
      </w:r>
      <w:r w:rsidR="00CB7D85">
        <w:t xml:space="preserve"> (Textform) </w:t>
      </w:r>
      <w:r w:rsidRPr="00983B37">
        <w:t>oder durch vom AG protokollierte und unterzeichnete Erklärung in der Baubesprechung erfolgen („</w:t>
      </w:r>
      <w:r w:rsidRPr="00983B37">
        <w:rPr>
          <w:b/>
        </w:rPr>
        <w:t>Nachtragsvereinbarung</w:t>
      </w:r>
      <w:r w:rsidRPr="00983B37">
        <w:t>“). Auf ausgeführte Nachtragsleistungen sind Abschlagszahlungen nach den Bestimmungen dieses Vertrages zu leisten. Die Nachtragsvergütung ist ggf. in den Zahlungsplan einzuarbeiten.</w:t>
      </w:r>
    </w:p>
    <w:p w14:paraId="4DCDCE51" w14:textId="0820E1AD" w:rsidR="00CD73AD" w:rsidRDefault="00983B37" w:rsidP="007A5622">
      <w:pPr>
        <w:pStyle w:val="berschrift2Vertrge"/>
      </w:pPr>
      <w:r>
        <w:t>Nachträge</w:t>
      </w:r>
      <w:r w:rsidR="00CD73AD">
        <w:t xml:space="preserve"> berechtigen nur dann zu einer Verlängerung der Vertragsfristen, wenn der </w:t>
      </w:r>
      <w:r w:rsidR="00BA1F1A">
        <w:t>AN</w:t>
      </w:r>
      <w:r w:rsidR="00CD73AD">
        <w:t xml:space="preserve"> dem </w:t>
      </w:r>
      <w:r w:rsidR="00521588">
        <w:t>AG</w:t>
      </w:r>
      <w:r w:rsidR="00CD73AD">
        <w:t xml:space="preserve"> </w:t>
      </w:r>
      <w:r>
        <w:t>in seinem Nachtragsangebot</w:t>
      </w:r>
      <w:r w:rsidR="00CD73AD">
        <w:t xml:space="preserve"> die Notwendigkeit zur Verlängerung der Vertragsfristen anzeigt</w:t>
      </w:r>
      <w:r w:rsidR="00C42D4D">
        <w:t xml:space="preserve"> (soweit diese erforderlich ist)</w:t>
      </w:r>
      <w:r w:rsidR="00CD73AD">
        <w:t xml:space="preserve">, die Arbeiten auf dem kritischen Weg liegen und die Verzögerungen vom </w:t>
      </w:r>
      <w:r w:rsidR="00BA1F1A">
        <w:t>AN</w:t>
      </w:r>
      <w:r w:rsidR="00CD73AD">
        <w:t xml:space="preserve"> nicht durch zumutbare Anstrengungen terminlich kompensiert werden können. Etwaige Verlängerungen der Vertragsfristen sind in die </w:t>
      </w:r>
      <w:r w:rsidR="00C42D4D">
        <w:t>Nachtragsvereinbarungen</w:t>
      </w:r>
      <w:r w:rsidR="00CD73AD">
        <w:t xml:space="preserve"> mit aufzunehmen und ohne abweichende Vereinbarung in den bisherigen Fristen enthalten.</w:t>
      </w:r>
    </w:p>
    <w:p w14:paraId="0F713E13" w14:textId="6573CA65" w:rsidR="006A39E1" w:rsidRDefault="00C42D4D" w:rsidP="006A39E1">
      <w:pPr>
        <w:pStyle w:val="berschrift2Vertrge"/>
      </w:pPr>
      <w:r w:rsidRPr="00C42D4D">
        <w:lastRenderedPageBreak/>
        <w:t xml:space="preserve">Wenn der </w:t>
      </w:r>
      <w:r w:rsidR="00BA1F1A">
        <w:t>AN</w:t>
      </w:r>
      <w:r w:rsidRPr="00C42D4D">
        <w:t xml:space="preserve"> objektiv aufgrund der Komplexität des Angebotes binnen 1</w:t>
      </w:r>
      <w:r w:rsidR="006A39E1">
        <w:t>5</w:t>
      </w:r>
      <w:r w:rsidRPr="00C42D4D">
        <w:t xml:space="preserve"> </w:t>
      </w:r>
      <w:r>
        <w:t>Arbeits</w:t>
      </w:r>
      <w:r w:rsidRPr="00C42D4D">
        <w:t>tagen kein den Anforderungen entsprechendes Angebot legen kann, hat er dies dem AG innerhalb dieser Frist von 1</w:t>
      </w:r>
      <w:r w:rsidR="006A39E1">
        <w:t>5</w:t>
      </w:r>
      <w:r w:rsidRPr="00C42D4D">
        <w:t xml:space="preserve"> </w:t>
      </w:r>
      <w:r w:rsidR="00516206">
        <w:t>Arbeits</w:t>
      </w:r>
      <w:r w:rsidRPr="00C42D4D">
        <w:t xml:space="preserve">tagen nach Zugang des Begehrens bei dem </w:t>
      </w:r>
      <w:r w:rsidR="00BA1F1A">
        <w:t>AN</w:t>
      </w:r>
      <w:r w:rsidRPr="00C42D4D">
        <w:t xml:space="preserve"> begründet mitzuteilen. In diesem Fall ist das Nachtragsangebot unverzüglich zu legen. Die Parteien werden sich diesbezüglich auf eine Frist einigen. Wenn sich die Parteien nicht einigen, legt der AG eine solche Frist nach § 315 BGB verbindlich fest. </w:t>
      </w:r>
      <w:r w:rsidR="00343C69">
        <w:t xml:space="preserve">Zur Klarstellung: </w:t>
      </w:r>
      <w:r w:rsidRPr="00C42D4D">
        <w:t xml:space="preserve">Dem AG steht jedoch auch in diesem Fall das Recht zu, gemäß § 650b Abs. 2 S. 1 BGB die Änderung 30 Tage nach Zugang des Änderungsbegehrens beim </w:t>
      </w:r>
      <w:r w:rsidR="00BA1F1A">
        <w:t>AN</w:t>
      </w:r>
      <w:r w:rsidRPr="00C42D4D">
        <w:t xml:space="preserve"> anzuordnen. </w:t>
      </w:r>
      <w:r w:rsidR="006A39E1" w:rsidRPr="00684DAB">
        <w:t xml:space="preserve">Ebenso bleiben die Rechte des AG und etwaige Ansprüche des </w:t>
      </w:r>
      <w:r w:rsidR="00BA1F1A">
        <w:t>AN</w:t>
      </w:r>
      <w:r w:rsidR="006A39E1" w:rsidRPr="00684DAB">
        <w:t xml:space="preserve"> aus den § 5.</w:t>
      </w:r>
      <w:r w:rsidR="00684DAB" w:rsidRPr="00684DAB">
        <w:t>8</w:t>
      </w:r>
      <w:r w:rsidR="006A39E1" w:rsidRPr="00684DAB">
        <w:t xml:space="preserve"> </w:t>
      </w:r>
      <w:r w:rsidR="00684DAB" w:rsidRPr="00684DAB">
        <w:t>und</w:t>
      </w:r>
      <w:r w:rsidR="006A39E1" w:rsidRPr="00684DAB">
        <w:t xml:space="preserve"> § 5.</w:t>
      </w:r>
      <w:r w:rsidR="00684DAB" w:rsidRPr="00684DAB">
        <w:t>9</w:t>
      </w:r>
      <w:r w:rsidR="006A39E1" w:rsidRPr="00684DAB">
        <w:t xml:space="preserve"> unberührt</w:t>
      </w:r>
      <w:r w:rsidR="006A39E1">
        <w:t>.</w:t>
      </w:r>
    </w:p>
    <w:p w14:paraId="53FAB459" w14:textId="77777777" w:rsidR="00684DAB" w:rsidRPr="00684DAB" w:rsidRDefault="00684DAB" w:rsidP="00684DAB">
      <w:pPr>
        <w:pStyle w:val="berschrift2Vertrge"/>
        <w:rPr>
          <w:rFonts w:eastAsiaTheme="minorHAnsi" w:cstheme="minorBidi"/>
          <w:bCs w:val="0"/>
          <w:szCs w:val="22"/>
        </w:rPr>
      </w:pPr>
      <w:r w:rsidRPr="00684DAB">
        <w:rPr>
          <w:rFonts w:eastAsiaTheme="minorHAnsi" w:cstheme="minorBidi"/>
          <w:bCs w:val="0"/>
          <w:szCs w:val="22"/>
        </w:rPr>
        <w:t xml:space="preserve">Kommt eine Vereinbarung nicht zustande, kann der Auftraggeber die Änderung in Textform anordnen (§ 650b Abs. 2 Satz 1 BGB). Dies gilt mit folgenden Maßgaben: </w:t>
      </w:r>
    </w:p>
    <w:p w14:paraId="53E5AC13" w14:textId="4DA86AED" w:rsidR="00684DAB" w:rsidRPr="00684DAB" w:rsidRDefault="00684DAB" w:rsidP="00684DAB">
      <w:pPr>
        <w:pStyle w:val="berschrift2Vertrge"/>
        <w:numPr>
          <w:ilvl w:val="0"/>
          <w:numId w:val="0"/>
        </w:numPr>
        <w:ind w:left="567"/>
        <w:rPr>
          <w:rFonts w:eastAsiaTheme="minorHAnsi" w:cstheme="minorBidi"/>
          <w:bCs w:val="0"/>
          <w:szCs w:val="22"/>
        </w:rPr>
      </w:pPr>
      <w:r w:rsidRPr="00684DAB">
        <w:rPr>
          <w:rFonts w:eastAsiaTheme="minorHAnsi" w:cstheme="minorBidi"/>
          <w:bCs w:val="0"/>
          <w:szCs w:val="22"/>
        </w:rPr>
        <w:t>a)</w:t>
      </w:r>
      <w:r w:rsidRPr="00684DAB">
        <w:rPr>
          <w:rFonts w:eastAsiaTheme="minorHAnsi" w:cstheme="minorBidi"/>
          <w:bCs w:val="0"/>
          <w:szCs w:val="22"/>
        </w:rPr>
        <w:tab/>
        <w:t>Legt der Auftragnehmer innerhalb von 25 Tagen oder einer von den Parteien einvernehmlich vereinbarten Frist im Einzelfall ab dem Zugang des Änderungs-begehrens des Auftraggebers kein Angebot über die Änderung des Vertragsgegenstandes und die Anpassung der Vergütung vor, ist der Auftraggeber berechtigt, die Ausführung der Änderung durch eine Erklärung in Textform anzuordnen.</w:t>
      </w:r>
    </w:p>
    <w:p w14:paraId="68E05EA9" w14:textId="0A30D64B" w:rsidR="00684DAB" w:rsidRPr="00684DAB" w:rsidRDefault="00684DAB" w:rsidP="00684DAB">
      <w:pPr>
        <w:pStyle w:val="berschrift2Vertrge"/>
        <w:numPr>
          <w:ilvl w:val="0"/>
          <w:numId w:val="0"/>
        </w:numPr>
        <w:ind w:left="567"/>
      </w:pPr>
      <w:r w:rsidRPr="00684DAB">
        <w:rPr>
          <w:rFonts w:eastAsiaTheme="minorHAnsi" w:cstheme="minorBidi"/>
          <w:bCs w:val="0"/>
          <w:szCs w:val="22"/>
        </w:rPr>
        <w:t>b)</w:t>
      </w:r>
      <w:r w:rsidRPr="00684DAB">
        <w:rPr>
          <w:rFonts w:eastAsiaTheme="minorHAnsi" w:cstheme="minorBidi"/>
          <w:bCs w:val="0"/>
          <w:szCs w:val="22"/>
        </w:rPr>
        <w:tab/>
        <w:t xml:space="preserve">Der Auftragnehmer hat der Anordnung des Auftraggebers nachzukommen, wenn ihm die Ausführung der Leistung zumutbar </w:t>
      </w:r>
      <w:r w:rsidR="00B57568" w:rsidRPr="00B57568">
        <w:rPr>
          <w:rFonts w:eastAsiaTheme="minorHAnsi" w:cstheme="minorBidi"/>
          <w:bCs w:val="0"/>
          <w:szCs w:val="22"/>
        </w:rPr>
        <w:t>und sein Betrieb darauf eingerichtet</w:t>
      </w:r>
      <w:r w:rsidR="00B57568" w:rsidRPr="00B57568">
        <w:rPr>
          <w:rFonts w:eastAsiaTheme="minorHAnsi" w:cstheme="minorBidi"/>
          <w:szCs w:val="22"/>
        </w:rPr>
        <w:t xml:space="preserve"> </w:t>
      </w:r>
      <w:r w:rsidRPr="00684DAB">
        <w:rPr>
          <w:rFonts w:eastAsiaTheme="minorHAnsi" w:cstheme="minorBidi"/>
          <w:bCs w:val="0"/>
          <w:szCs w:val="22"/>
        </w:rPr>
        <w:t>ist. Macht der Auftragnehmer für die Unzumutbarkeit einer Anordnung betriebsinterne Vorgänge geltend, so trifft ihn die Beweislast. Die Anpassung des Zahlungsplanes richtet sich nach § 650c Abs. 3 BGB, wenn die Parteien kein Einvernehmen darüber erzielen.</w:t>
      </w:r>
    </w:p>
    <w:p w14:paraId="536709A2" w14:textId="776E85AD" w:rsidR="006A39E1" w:rsidRDefault="006A39E1" w:rsidP="006A39E1">
      <w:pPr>
        <w:pStyle w:val="berschrift2Vertrge"/>
      </w:pPr>
      <w:r w:rsidRPr="009B66AD">
        <w:t xml:space="preserve">Der </w:t>
      </w:r>
      <w:r w:rsidR="00BA1F1A">
        <w:t>AN</w:t>
      </w:r>
      <w:r w:rsidRPr="009B66AD">
        <w:t xml:space="preserve"> ist verpflichtet, Anordnungen des </w:t>
      </w:r>
      <w:r>
        <w:t>AG</w:t>
      </w:r>
      <w:r w:rsidRPr="009B66AD">
        <w:t xml:space="preserve"> gemäß §</w:t>
      </w:r>
      <w:r>
        <w:t> </w:t>
      </w:r>
      <w:r w:rsidRPr="009B66AD">
        <w:t>650b Abs.</w:t>
      </w:r>
      <w:r>
        <w:t> </w:t>
      </w:r>
      <w:r w:rsidRPr="009B66AD">
        <w:t xml:space="preserve">2 BGB unverzüglich nachzukommen. Für die Höhe des Vergütungsanspruchs infolge einer Anordnung des </w:t>
      </w:r>
      <w:r>
        <w:t>AG</w:t>
      </w:r>
      <w:r w:rsidRPr="009B66AD">
        <w:t xml:space="preserve"> nach §</w:t>
      </w:r>
      <w:r>
        <w:t> </w:t>
      </w:r>
      <w:r w:rsidRPr="009B66AD">
        <w:t>650b Abs.</w:t>
      </w:r>
      <w:r>
        <w:t> 2 BGB gilt</w:t>
      </w:r>
      <w:r w:rsidRPr="009B66AD">
        <w:t xml:space="preserve"> §</w:t>
      </w:r>
      <w:r>
        <w:t> 5.3</w:t>
      </w:r>
      <w:r w:rsidRPr="007F460C">
        <w:t>.</w:t>
      </w:r>
    </w:p>
    <w:p w14:paraId="3840B558" w14:textId="5DBCD047" w:rsidR="00AA1BB1" w:rsidRDefault="00AA1BB1" w:rsidP="00CD73AD">
      <w:pPr>
        <w:pStyle w:val="berschrift2Vertrge"/>
      </w:pPr>
      <w:r w:rsidRPr="00AA1BB1">
        <w:t>Stundenlohnarbeiten dürfen nur auf ausdrückliche schriftliche Anordnung des AG ausgeführt werden</w:t>
      </w:r>
      <w:r w:rsidR="00184C3D">
        <w:t>. Hierfür gilt § 8.4.</w:t>
      </w:r>
    </w:p>
    <w:p w14:paraId="4D962048" w14:textId="00AB7F42" w:rsidR="00CD73AD" w:rsidRDefault="00CD73AD" w:rsidP="00CD73AD">
      <w:pPr>
        <w:pStyle w:val="berschrift1Vertrge"/>
      </w:pPr>
      <w:bookmarkStart w:id="5" w:name="_Toc234234864"/>
      <w:r>
        <w:t>Termine und Vertragsstrafen</w:t>
      </w:r>
      <w:bookmarkEnd w:id="5"/>
    </w:p>
    <w:p w14:paraId="1837BFC1" w14:textId="2F1D854A" w:rsidR="00CD73AD" w:rsidRPr="004600A9" w:rsidRDefault="00AA1BB1" w:rsidP="007A5622">
      <w:pPr>
        <w:pStyle w:val="berschrift2Vertrge"/>
      </w:pPr>
      <w:r>
        <w:t>Die Übergabe de</w:t>
      </w:r>
      <w:r w:rsidR="00E22408">
        <w:t>r</w:t>
      </w:r>
      <w:r>
        <w:t xml:space="preserve"> </w:t>
      </w:r>
      <w:r w:rsidRPr="004600A9">
        <w:t>Bau</w:t>
      </w:r>
      <w:r w:rsidR="00E22408" w:rsidRPr="004600A9">
        <w:t xml:space="preserve">flächen </w:t>
      </w:r>
      <w:r w:rsidRPr="004600A9">
        <w:t>erfolgt</w:t>
      </w:r>
      <w:r w:rsidR="002D352D" w:rsidRPr="004600A9">
        <w:t xml:space="preserve"> am </w:t>
      </w:r>
      <w:r w:rsidR="002B0AFE" w:rsidRPr="004600A9">
        <w:rPr>
          <w:rFonts w:eastAsiaTheme="minorHAnsi"/>
        </w:rPr>
        <w:t>10.08.2026</w:t>
      </w:r>
      <w:r w:rsidR="00121BCC" w:rsidRPr="004600A9">
        <w:t>.</w:t>
      </w:r>
      <w:r w:rsidRPr="004600A9">
        <w:t xml:space="preserve"> Als vertraglichen </w:t>
      </w:r>
      <w:r w:rsidR="00397E00" w:rsidRPr="004600A9">
        <w:t>Termin zur schlüsselfertigen und funktionsfähigen Fertigstellung des Bauvorhabens</w:t>
      </w:r>
      <w:r w:rsidRPr="004600A9">
        <w:t xml:space="preserve"> vereinbaren die Parteien </w:t>
      </w:r>
      <w:r w:rsidR="00D63BE6" w:rsidRPr="004600A9">
        <w:t xml:space="preserve">als verbindliche Vertragsfrist </w:t>
      </w:r>
      <w:r w:rsidRPr="004600A9">
        <w:t>den</w:t>
      </w:r>
      <w:r w:rsidR="00121BCC" w:rsidRPr="004600A9">
        <w:t xml:space="preserve"> </w:t>
      </w:r>
      <w:r w:rsidR="00E22408" w:rsidRPr="004600A9">
        <w:rPr>
          <w:rFonts w:eastAsiaTheme="minorHAnsi"/>
          <w:b/>
          <w:bCs w:val="0"/>
        </w:rPr>
        <w:t>27.04.2026</w:t>
      </w:r>
      <w:r w:rsidR="00397E00" w:rsidRPr="004600A9">
        <w:t>.</w:t>
      </w:r>
    </w:p>
    <w:p w14:paraId="5A8958A8" w14:textId="03BF748F" w:rsidR="00BB4274" w:rsidRPr="00BB4274" w:rsidRDefault="006A39E1" w:rsidP="00E22408">
      <w:pPr>
        <w:pStyle w:val="berschrift2Vertrge"/>
      </w:pPr>
      <w:bookmarkStart w:id="6" w:name="_Ref491180514"/>
      <w:r w:rsidRPr="00AD67E9">
        <w:t xml:space="preserve">Teil der Vertragsbestandteile ist </w:t>
      </w:r>
      <w:r w:rsidR="00CB7D85">
        <w:t xml:space="preserve">der </w:t>
      </w:r>
      <w:r w:rsidR="00D63BE6" w:rsidRPr="004600A9">
        <w:rPr>
          <w:b/>
        </w:rPr>
        <w:t>Meilensteint</w:t>
      </w:r>
      <w:r w:rsidRPr="004600A9">
        <w:rPr>
          <w:b/>
        </w:rPr>
        <w:t>erminplan</w:t>
      </w:r>
      <w:r w:rsidRPr="004600A9">
        <w:t xml:space="preserve">, </w:t>
      </w:r>
      <w:r w:rsidRPr="004600A9">
        <w:rPr>
          <w:b/>
        </w:rPr>
        <w:t>Anlage </w:t>
      </w:r>
      <w:r w:rsidR="008B5019" w:rsidRPr="004600A9">
        <w:rPr>
          <w:b/>
        </w:rPr>
        <w:t>7</w:t>
      </w:r>
      <w:r w:rsidRPr="004600A9">
        <w:t xml:space="preserve">). </w:t>
      </w:r>
      <w:r w:rsidR="00CB7D85" w:rsidRPr="004600A9">
        <w:t>Die</w:t>
      </w:r>
      <w:r w:rsidR="00CB7D85">
        <w:t xml:space="preserve"> dort enthaltenen </w:t>
      </w:r>
      <w:r w:rsidRPr="00AD67E9">
        <w:t>Termine und Fristen</w:t>
      </w:r>
      <w:r w:rsidR="00CB7D85">
        <w:t xml:space="preserve"> </w:t>
      </w:r>
      <w:r w:rsidRPr="00AD67E9">
        <w:t xml:space="preserve">gelten als verbindlich vereinbarte Vertragsfristen/-termine. </w:t>
      </w:r>
    </w:p>
    <w:p w14:paraId="31B389DA" w14:textId="4034E876" w:rsidR="00F147B2" w:rsidRDefault="00F147B2" w:rsidP="007A5622">
      <w:pPr>
        <w:pStyle w:val="berschrift2Vertrge"/>
      </w:pPr>
      <w:r w:rsidRPr="00F147B2">
        <w:lastRenderedPageBreak/>
        <w:t>Im Falle von Nachträgen (mit den Einschränkungen des § </w:t>
      </w:r>
      <w:r>
        <w:t>5.5</w:t>
      </w:r>
      <w:r w:rsidRPr="00F147B2">
        <w:t>) oder im Falle von Ablaufbehinderungen</w:t>
      </w:r>
      <w:bookmarkEnd w:id="6"/>
    </w:p>
    <w:p w14:paraId="79B94542" w14:textId="42B84FE5" w:rsidR="00F147B2" w:rsidRDefault="00F147B2" w:rsidP="00F147B2">
      <w:pPr>
        <w:pStyle w:val="berschrift3Vertrge"/>
      </w:pPr>
      <w:r>
        <w:t xml:space="preserve">durch einen Umstand aus dem Risikobereich des AG oder </w:t>
      </w:r>
    </w:p>
    <w:p w14:paraId="53A2E4C5" w14:textId="70D8BC33" w:rsidR="00F147B2" w:rsidRDefault="00F147B2" w:rsidP="00F147B2">
      <w:pPr>
        <w:pStyle w:val="berschrift3Vertrge"/>
      </w:pPr>
      <w:r>
        <w:t xml:space="preserve">durch einen Streik oder eine von der Berufsvertretung der Arbeitgeber angeordnete Aussperrung im Betrieb des </w:t>
      </w:r>
      <w:r w:rsidR="00BA1F1A">
        <w:t>AN</w:t>
      </w:r>
      <w:r>
        <w:t xml:space="preserve"> oder in einem unmittelbar für ihn arbeitenden Betrieb oder </w:t>
      </w:r>
    </w:p>
    <w:p w14:paraId="2E8C3F50" w14:textId="637C41BB" w:rsidR="00F147B2" w:rsidRDefault="00F147B2" w:rsidP="00F147B2">
      <w:pPr>
        <w:pStyle w:val="berschrift3Vertrge"/>
      </w:pPr>
      <w:r>
        <w:t xml:space="preserve">durch höhere Gewalt oder andere für den </w:t>
      </w:r>
      <w:r w:rsidR="00BA1F1A">
        <w:t>AN</w:t>
      </w:r>
      <w:r>
        <w:t xml:space="preserve"> unabwendbare Umstände</w:t>
      </w:r>
    </w:p>
    <w:p w14:paraId="55659E67" w14:textId="62F9DA78" w:rsidR="00F147B2" w:rsidRPr="00F147B2" w:rsidRDefault="00F147B2" w:rsidP="00F147B2">
      <w:pPr>
        <w:pStyle w:val="Text1"/>
      </w:pPr>
      <w:r w:rsidRPr="00F147B2">
        <w:t xml:space="preserve">hat der </w:t>
      </w:r>
      <w:r w:rsidR="00BA1F1A">
        <w:t>AN</w:t>
      </w:r>
      <w:r w:rsidRPr="00F147B2">
        <w:t xml:space="preserve"> - soweit erforderlich oder vom AG gefordert - dem AG unverzüglich und schriftlich die Notwendigkeit zur Verlängerung der Vertragsfristen anzuzeigen und </w:t>
      </w:r>
      <w:r w:rsidR="00B0121C">
        <w:t>1</w:t>
      </w:r>
      <w:r w:rsidR="006A39E1">
        <w:t>5</w:t>
      </w:r>
      <w:r w:rsidR="00B0121C">
        <w:t xml:space="preserve"> Arbeitstage</w:t>
      </w:r>
      <w:r w:rsidRPr="00F147B2">
        <w:t xml:space="preserve"> nach der Behinderungsanzeige eine vorläufige Einschätzung der Auswirkungen auf Termine und Kosten mit einer geänderten Detailterminplanung und nachvollziehbarer Begründung (z.B. im Hinblick auf terminliche Abhängigkeiten und Leistungszeitansätze) vorzulegen. Nach Ende der Behinderung sind diese Unterlagen nochmals in der Endfassung vorzulegen.</w:t>
      </w:r>
    </w:p>
    <w:p w14:paraId="1B0DBE7E" w14:textId="5D770331" w:rsidR="00F147B2" w:rsidRDefault="00FC4E5B" w:rsidP="007A5622">
      <w:pPr>
        <w:pStyle w:val="berschrift2Vertrge"/>
      </w:pPr>
      <w:r>
        <w:t>W</w:t>
      </w:r>
      <w:r w:rsidR="00F147B2" w:rsidRPr="00F147B2">
        <w:t xml:space="preserve">enn die Behinderungen auf dem „kritischen Weg“ liegen oder Einfluss auf ihn haben, </w:t>
      </w:r>
      <w:r>
        <w:t xml:space="preserve">führt dies zu </w:t>
      </w:r>
      <w:r w:rsidR="00F147B2" w:rsidRPr="00F147B2">
        <w:t>eine</w:t>
      </w:r>
      <w:r>
        <w:t>r</w:t>
      </w:r>
      <w:r w:rsidR="00F147B2" w:rsidRPr="00F147B2">
        <w:t xml:space="preserve"> Verlängerung der Vertragsfristen </w:t>
      </w:r>
      <w:r>
        <w:t>gem. § 6 Abs. 4 VOB/B</w:t>
      </w:r>
      <w:r w:rsidR="00F147B2" w:rsidRPr="00F147B2">
        <w:t xml:space="preserve">. </w:t>
      </w:r>
      <w:r w:rsidR="00244CBA">
        <w:t xml:space="preserve">Auch </w:t>
      </w:r>
      <w:r w:rsidR="00F54A26">
        <w:t>auf</w:t>
      </w:r>
      <w:r w:rsidR="00244CBA">
        <w:t xml:space="preserve"> einen sich hieraus ergebende</w:t>
      </w:r>
      <w:r w:rsidR="00F54A26">
        <w:t>n</w:t>
      </w:r>
      <w:r w:rsidR="00244CBA">
        <w:t xml:space="preserve"> neuen Fertigstellungstermin </w:t>
      </w:r>
      <w:r w:rsidR="00800B79">
        <w:t>ist</w:t>
      </w:r>
      <w:r w:rsidR="00F54A26">
        <w:t xml:space="preserve"> § 6.</w:t>
      </w:r>
      <w:r w:rsidR="006A39E1">
        <w:t>9</w:t>
      </w:r>
      <w:r w:rsidR="00F54A26">
        <w:t xml:space="preserve"> anwendbar.</w:t>
      </w:r>
      <w:r w:rsidR="00F147B2" w:rsidRPr="00F147B2">
        <w:t xml:space="preserve"> Der </w:t>
      </w:r>
      <w:r w:rsidR="00BA1F1A">
        <w:t>AN</w:t>
      </w:r>
      <w:r w:rsidR="00F147B2" w:rsidRPr="00F147B2">
        <w:t xml:space="preserve"> hat – soweit möglich – Beschleunigungsmaßnahmen aufzuzeigen, die zur Einhaltung des vertraglichen Termin</w:t>
      </w:r>
      <w:r w:rsidR="00F147B2">
        <w:t>s</w:t>
      </w:r>
      <w:r w:rsidR="00F147B2" w:rsidRPr="00F147B2">
        <w:t xml:space="preserve"> zur schlüsselfertigen und funktionsfähigen Fertigstellung des Bauvorhabens</w:t>
      </w:r>
      <w:r w:rsidR="00256652">
        <w:t xml:space="preserve"> gemäß § 6.1 </w:t>
      </w:r>
      <w:r w:rsidR="00F147B2" w:rsidRPr="00F147B2">
        <w:t>führen; hierüber wäre ggf. eine gesonderte Regelung zu treffen.</w:t>
      </w:r>
    </w:p>
    <w:p w14:paraId="0C781EEF" w14:textId="6200A55B" w:rsidR="00F147B2" w:rsidRDefault="00F147B2" w:rsidP="007A5622">
      <w:pPr>
        <w:pStyle w:val="berschrift2Vertrge"/>
      </w:pPr>
      <w:r w:rsidRPr="00F147B2">
        <w:t xml:space="preserve">Behinderungen, die zu einer Verlängerung der Bauzeit führen würden, bleiben unberücksichtigt, wenn sich der </w:t>
      </w:r>
      <w:r w:rsidR="00BA1F1A">
        <w:t>AN</w:t>
      </w:r>
      <w:r w:rsidRPr="00F147B2">
        <w:t xml:space="preserve"> aus von ihm zu ver</w:t>
      </w:r>
      <w:r w:rsidR="000215C3">
        <w:t xml:space="preserve">schuldeten </w:t>
      </w:r>
      <w:r w:rsidRPr="00F147B2">
        <w:t xml:space="preserve">Gründen bei Eintritt der Behinderung mit seinen Leistungen bereits im Rückstand befindet, sofern und soweit die Behinderung ohne diesen Rückstand des </w:t>
      </w:r>
      <w:r w:rsidR="00BA1F1A">
        <w:t>AN</w:t>
      </w:r>
      <w:r w:rsidRPr="00F147B2">
        <w:t xml:space="preserve"> keine Auswirkungen auf den Bauablauf gehabt hätte.</w:t>
      </w:r>
    </w:p>
    <w:p w14:paraId="6CC7B677" w14:textId="768C0C52" w:rsidR="00CD73AD" w:rsidRDefault="001A58E8" w:rsidP="001A58E8">
      <w:pPr>
        <w:pStyle w:val="berschrift2Vertrge"/>
      </w:pPr>
      <w:r>
        <w:t>D</w:t>
      </w:r>
      <w:r w:rsidR="00CD73AD">
        <w:t xml:space="preserve">er </w:t>
      </w:r>
      <w:r w:rsidR="00BA1F1A">
        <w:t>AN</w:t>
      </w:r>
      <w:r w:rsidR="00CD73AD">
        <w:t xml:space="preserve"> ist zur Zahlung einer Vertragsstrafe verpflichtet, soweit er mit der Einhaltung des</w:t>
      </w:r>
      <w:r w:rsidR="00F54A26" w:rsidRPr="00F54A26">
        <w:rPr>
          <w:rFonts w:eastAsiaTheme="minorHAnsi" w:cstheme="minorBidi"/>
          <w:bCs w:val="0"/>
          <w:szCs w:val="22"/>
        </w:rPr>
        <w:t xml:space="preserve"> </w:t>
      </w:r>
      <w:r w:rsidR="00F54A26" w:rsidRPr="00F54A26">
        <w:t>Termin</w:t>
      </w:r>
      <w:r w:rsidR="00F54A26">
        <w:t>s</w:t>
      </w:r>
      <w:r w:rsidR="00F54A26" w:rsidRPr="00F54A26">
        <w:t xml:space="preserve"> </w:t>
      </w:r>
      <w:r w:rsidR="00F54A26" w:rsidRPr="008B5019">
        <w:t xml:space="preserve">zur schlüsselfertigen und funktionsfähigen Fertigstellung des Bauvorhabens gemäß § 6.1 </w:t>
      </w:r>
      <w:r w:rsidR="00E22408" w:rsidRPr="008B5019">
        <w:t>Satz 2</w:t>
      </w:r>
      <w:r w:rsidR="00254BB6">
        <w:t xml:space="preserve"> </w:t>
      </w:r>
      <w:r w:rsidR="00CD73AD">
        <w:t>schuldhaft in Verzug gerät. Die Vertragsstrafe beträgt für jeden Arbeitstag</w:t>
      </w:r>
      <w:r w:rsidR="00E22408">
        <w:t xml:space="preserve">, </w:t>
      </w:r>
      <w:r w:rsidR="00CD73AD">
        <w:t xml:space="preserve">an dem sich der </w:t>
      </w:r>
      <w:r w:rsidR="00BA1F1A">
        <w:t>AN</w:t>
      </w:r>
      <w:r w:rsidR="00CD73AD">
        <w:t xml:space="preserve"> mit diesem Endtermin derart in Verzug befin</w:t>
      </w:r>
      <w:r w:rsidR="00256652">
        <w:t>det, 0,1</w:t>
      </w:r>
      <w:r w:rsidR="00F54A26">
        <w:t> </w:t>
      </w:r>
      <w:r w:rsidR="00CD73AD">
        <w:t>% der Netto-Schlussrechnungssumme</w:t>
      </w:r>
      <w:r w:rsidR="00BC290A">
        <w:t xml:space="preserve"> die auf </w:t>
      </w:r>
      <w:r w:rsidR="00BC290A" w:rsidRPr="008B5019">
        <w:t>Vergütung für die schlüsselfertige und funktionsfähige Fertigstellung des Bauvorhabens entfällt</w:t>
      </w:r>
      <w:r w:rsidR="00CD73AD">
        <w:t>, höchstens je</w:t>
      </w:r>
      <w:r w:rsidR="00F54A26">
        <w:t>doch 5 </w:t>
      </w:r>
      <w:r w:rsidR="00CD73AD">
        <w:t xml:space="preserve">% der </w:t>
      </w:r>
      <w:r w:rsidR="00BC290A">
        <w:t>davon</w:t>
      </w:r>
      <w:r w:rsidR="00CD73AD">
        <w:t>.</w:t>
      </w:r>
      <w:r w:rsidR="000215C3">
        <w:t xml:space="preserve"> </w:t>
      </w:r>
    </w:p>
    <w:p w14:paraId="286C10ED" w14:textId="539A623B" w:rsidR="00CD73AD" w:rsidRDefault="00CD73AD" w:rsidP="001A58E8">
      <w:pPr>
        <w:pStyle w:val="berschrift2Vertrge"/>
      </w:pPr>
      <w:r>
        <w:t xml:space="preserve">Weitergehende Verzugsschadensersatzansprüche des </w:t>
      </w:r>
      <w:r w:rsidR="00521588">
        <w:t>AG</w:t>
      </w:r>
      <w:r>
        <w:t xml:space="preserve"> bleiben unberührt. Sie sind in keiner Weise beschränkt und die Bestimmung des § 6 Abs. 6 VOB/B findet insoweit keine Anwendung. Der Nachweis eines geringeren Schadens bleibt dem </w:t>
      </w:r>
      <w:r w:rsidR="00BA1F1A">
        <w:t>AN</w:t>
      </w:r>
      <w:r>
        <w:t xml:space="preserve"> </w:t>
      </w:r>
      <w:r>
        <w:lastRenderedPageBreak/>
        <w:t>unbenommen. Die Vertragsstrafe wird auf die Schadensersatzansprüche angerechnet.</w:t>
      </w:r>
    </w:p>
    <w:p w14:paraId="1CFA1038" w14:textId="2E2397D5" w:rsidR="00CD73AD" w:rsidRDefault="00CD73AD" w:rsidP="00CD73AD">
      <w:pPr>
        <w:pStyle w:val="berschrift1Vertrge"/>
      </w:pPr>
      <w:bookmarkStart w:id="7" w:name="_Toc234234865"/>
      <w:r>
        <w:t>Pauschal</w:t>
      </w:r>
      <w:r w:rsidR="00C4037A">
        <w:t>festpreis</w:t>
      </w:r>
      <w:bookmarkEnd w:id="7"/>
    </w:p>
    <w:p w14:paraId="163639E3" w14:textId="77777777" w:rsidR="00C363CC" w:rsidRDefault="00C363CC" w:rsidP="00C363CC">
      <w:pPr>
        <w:pStyle w:val="berschrift2Vertrge"/>
      </w:pPr>
      <w:bookmarkStart w:id="8" w:name="_Ref234235448"/>
      <w:r>
        <w:t xml:space="preserve">Der AN erhält für alle von ihm </w:t>
      </w:r>
      <w:r w:rsidRPr="00202597">
        <w:t>nach diesem Vertrag zu erbringenden Leistungen und zu erfüllenden Pflichten einen Pauschalfestpreis gem. Preisblatt (</w:t>
      </w:r>
      <w:r w:rsidRPr="00202597">
        <w:rPr>
          <w:b/>
          <w:bCs w:val="0"/>
        </w:rPr>
        <w:t>Anlage 8</w:t>
      </w:r>
      <w:r w:rsidRPr="00202597">
        <w:t>)</w:t>
      </w:r>
      <w:r>
        <w:t xml:space="preserve"> </w:t>
      </w:r>
      <w:r w:rsidRPr="00202597">
        <w:t>zuzüglich Mehrwertsteuer in ihrer jeweiligen gesetzlichen Höhe, derzeit</w:t>
      </w:r>
      <w:r>
        <w:t xml:space="preserve"> 19 %.</w:t>
      </w:r>
      <w:bookmarkEnd w:id="8"/>
      <w:r>
        <w:t xml:space="preserve"> </w:t>
      </w:r>
    </w:p>
    <w:p w14:paraId="3957770E" w14:textId="77777777" w:rsidR="00C363CC" w:rsidRPr="008B5019" w:rsidRDefault="00C363CC" w:rsidP="00C363CC">
      <w:pPr>
        <w:pStyle w:val="berschrift2Vertrge"/>
        <w:numPr>
          <w:ilvl w:val="0"/>
          <w:numId w:val="0"/>
        </w:numPr>
        <w:ind w:left="567"/>
      </w:pPr>
      <w:r>
        <w:t>M</w:t>
      </w:r>
      <w:r w:rsidRPr="008B5019">
        <w:t xml:space="preserve">it der </w:t>
      </w:r>
      <w:r>
        <w:t xml:space="preserve">vorgenannten </w:t>
      </w:r>
      <w:r w:rsidRPr="008B5019">
        <w:t>Pauschalvergütung nicht abgegolten sind:</w:t>
      </w:r>
    </w:p>
    <w:p w14:paraId="6B7F39C3" w14:textId="77777777" w:rsidR="00C363CC" w:rsidRPr="008B5019" w:rsidRDefault="00C363CC" w:rsidP="00C363CC">
      <w:pPr>
        <w:pStyle w:val="berschrift3Vertrge"/>
      </w:pPr>
      <w:r w:rsidRPr="008B5019">
        <w:t xml:space="preserve">Prüfgebühren für die Prüfung der Statik, die </w:t>
      </w:r>
      <w:proofErr w:type="gramStart"/>
      <w:r w:rsidRPr="008B5019">
        <w:t>Brandschutzbescheinigungen  sowie</w:t>
      </w:r>
      <w:proofErr w:type="gramEnd"/>
      <w:r w:rsidRPr="008B5019">
        <w:t xml:space="preserve"> die Baugenehmigungsgebühr.</w:t>
      </w:r>
    </w:p>
    <w:p w14:paraId="0AD7DA57" w14:textId="77777777" w:rsidR="00C363CC" w:rsidRDefault="00C363CC" w:rsidP="00C363CC">
      <w:pPr>
        <w:pStyle w:val="berschrift3Vertrge"/>
      </w:pPr>
      <w:r w:rsidRPr="008B5019">
        <w:t>Anschlussgebühren für Gas, Wasser, Strom, Abwasser, Erschließungs- und Hausanschlusskosten der Ver- und Entsorgungsträger.</w:t>
      </w:r>
    </w:p>
    <w:p w14:paraId="15DFEFAF" w14:textId="77777777" w:rsidR="00C363CC" w:rsidRPr="00202597" w:rsidRDefault="00C363CC" w:rsidP="00C363CC">
      <w:pPr>
        <w:pStyle w:val="berschrift3Vertrge"/>
      </w:pPr>
      <w:r>
        <w:t>Die ausdrücklich als optional angebotenen Leistungen</w:t>
      </w:r>
    </w:p>
    <w:p w14:paraId="4AFAC944" w14:textId="77777777" w:rsidR="00C363CC" w:rsidRPr="00F961D0" w:rsidRDefault="00C363CC" w:rsidP="00C363CC">
      <w:pPr>
        <w:pStyle w:val="Text1"/>
      </w:pPr>
    </w:p>
    <w:p w14:paraId="1208147E" w14:textId="77777777" w:rsidR="00C363CC" w:rsidRDefault="00C363CC" w:rsidP="00C363CC">
      <w:pPr>
        <w:pStyle w:val="berschrift2Vertrge"/>
      </w:pPr>
      <w:r w:rsidRPr="00E421F2">
        <w:t>Die Vertragsparteien stellen ausdrücklich klar, dass zu dem in § </w:t>
      </w:r>
      <w:r>
        <w:t xml:space="preserve">7.1 </w:t>
      </w:r>
      <w:r w:rsidRPr="00E421F2">
        <w:t xml:space="preserve">genannten Pauschalfestpreis alle in dieser Vertragsurkunde und den ergänzenden Unterlagen dazu genannten Leistungen zu erbringen sind, und zwar unabhängig davon, welche Massen im Einzelnen zur Ausführung gelangen. Die wechselseitigen Leistungspflichten der Vertragsparteien werden also sowohl hinsichtlich des geschuldeten Werklohns als auch hinsichtlich der auszuführenden Massen pauschaliert. </w:t>
      </w:r>
      <w:r w:rsidRPr="00C60DB0">
        <w:t xml:space="preserve">Mit dem </w:t>
      </w:r>
      <w:r>
        <w:t>Pauschalfestpreis</w:t>
      </w:r>
      <w:r w:rsidRPr="00C60DB0">
        <w:t xml:space="preserve"> sind sämtliche Leistungen und Pflichten (auch Neben-/Zusatzleistungen und besondere Leistungen</w:t>
      </w:r>
      <w:r>
        <w:t>)</w:t>
      </w:r>
      <w:r w:rsidRPr="00C60DB0">
        <w:t xml:space="preserve"> abgegolten, die zur vollständigen, ordnungsgemäßen, mangelfreien, frist- und funktionsgerechten sowie behördlich abnahmefähigen Ausführung des Bauvorhabens, also zur Erbringung der vom </w:t>
      </w:r>
      <w:r>
        <w:t>AN</w:t>
      </w:r>
      <w:r w:rsidRPr="00C60DB0">
        <w:t xml:space="preserve"> in diesem Vertrag übernommenen Leistungen und zur Erfüllung aller damit im Zusammenhang stehenden Pflichten gehören, notwendig oder üblich sind, abgegolten, soweit dieser Vertrag nicht ausdrücklich etwas anderes bestimmt. </w:t>
      </w:r>
      <w:r>
        <w:t xml:space="preserve">Der Pauschalfestpreis umfasst sämtliche Pauschalleistungen des AN und sämtliche fremde Kosten, die im Rahmen des Leistungsumfangs nach diesem Vertrag vom AN zu erbringen bzw. zu tragen sind. </w:t>
      </w:r>
      <w:r w:rsidRPr="00E421F2">
        <w:t xml:space="preserve">Die Parteien haben sich im Laufe der Bietergespräche auf eine entsprechende, umfassende und globale Pauschalierung geeinigt. Insbesondere versteht sich der Pauschalfestpreis einschließlich aller erforderlichen Bau- und Betriebsstoffe, Gerätemieten, Vorhaltekosten, Wegegelder, Transport- und Logistikkosten, Lagerkosten, Auslösungen, Kosten wegen Lohnerhöhungen und Preissteigerungen für Material, Lohnnebenkosten, Überstundenzuschläge, Leistungszuschläge und Gebühren sowie Kosten für Materialprüfungsverfahren. Genehmigungen, Zulassungen, Abmahnungen und sonstigen Prüfungen, soweit diese nicht gemäß den ausdrücklichen Bestimmungen dieses </w:t>
      </w:r>
      <w:r w:rsidRPr="00E421F2">
        <w:lastRenderedPageBreak/>
        <w:t>Vertrages vom Auftraggeber zu tragen sind.</w:t>
      </w:r>
      <w:r>
        <w:t xml:space="preserve"> </w:t>
      </w:r>
      <w:r w:rsidRPr="009154BC">
        <w:t>§ 3.5 bleibt unberührt.</w:t>
      </w:r>
      <w:r>
        <w:t xml:space="preserve"> </w:t>
      </w:r>
      <w:r w:rsidRPr="00E421F2">
        <w:t xml:space="preserve">Mit dem Pauschalfestpreis sind auch alle etwa vor Vertragsschluss vom </w:t>
      </w:r>
      <w:r>
        <w:t>AN</w:t>
      </w:r>
      <w:r w:rsidRPr="00E421F2">
        <w:t xml:space="preserve"> erbrachten Leistungen abgegolten.</w:t>
      </w:r>
    </w:p>
    <w:p w14:paraId="5B06D0A2" w14:textId="77777777" w:rsidR="00C363CC" w:rsidRDefault="00C363CC" w:rsidP="00C363CC">
      <w:pPr>
        <w:pStyle w:val="berschrift2Vertrge"/>
      </w:pPr>
      <w:r>
        <w:t xml:space="preserve">Im </w:t>
      </w:r>
      <w:r w:rsidRPr="00202597">
        <w:t xml:space="preserve">Falle des Abrufs </w:t>
      </w:r>
      <w:r>
        <w:t>der angebotenen</w:t>
      </w:r>
      <w:r w:rsidRPr="00202597">
        <w:t xml:space="preserve"> Optionen </w:t>
      </w:r>
      <w:r>
        <w:t xml:space="preserve">erhält der AN </w:t>
      </w:r>
      <w:r w:rsidRPr="00202597">
        <w:t>die dafür gem. Preisblatt (</w:t>
      </w:r>
      <w:r w:rsidRPr="00202597">
        <w:rPr>
          <w:b/>
          <w:bCs w:val="0"/>
        </w:rPr>
        <w:t>Anlage 8</w:t>
      </w:r>
      <w:r w:rsidRPr="00202597">
        <w:t xml:space="preserve">) </w:t>
      </w:r>
      <w:r>
        <w:t xml:space="preserve">jeweils </w:t>
      </w:r>
      <w:r w:rsidRPr="00202597">
        <w:t xml:space="preserve">vorgesehene </w:t>
      </w:r>
      <w:r>
        <w:t xml:space="preserve">pauschale </w:t>
      </w:r>
      <w:r w:rsidRPr="00202597">
        <w:t>Vergütung zuzüglich Mehrwertsteuer in ihrer jeweiligen gesetzlichen Höhe, derzeit</w:t>
      </w:r>
      <w:r>
        <w:t xml:space="preserve"> 19 %. </w:t>
      </w:r>
    </w:p>
    <w:p w14:paraId="2F7EACCC" w14:textId="77777777" w:rsidR="00C363CC" w:rsidRPr="007F460C" w:rsidRDefault="00C363CC" w:rsidP="00C363CC">
      <w:pPr>
        <w:pStyle w:val="berschrift2Vertrge"/>
      </w:pPr>
      <w:r w:rsidRPr="007F460C">
        <w:t xml:space="preserve">Der </w:t>
      </w:r>
      <w:r>
        <w:t>AN</w:t>
      </w:r>
      <w:r w:rsidRPr="007F460C">
        <w:t xml:space="preserve"> ist verpflichtet, eine gültige Freistellungserklärung nach § 48 b Einkommensteuergesetz als Fotokopie vorzulegen. Kommt er dieser Verpflichtung nicht nach, ist der AG berechtigt und verpflichtet, 15 % der jeweiligen Zahlung einzubehalten und an das zuständige Finanzamt abzuführen. </w:t>
      </w:r>
    </w:p>
    <w:p w14:paraId="29B7CEB3" w14:textId="77777777" w:rsidR="00C363CC" w:rsidRDefault="00C363CC" w:rsidP="00C363CC">
      <w:pPr>
        <w:pStyle w:val="berschrift2Vertrge"/>
        <w:tabs>
          <w:tab w:val="clear" w:pos="567"/>
        </w:tabs>
      </w:pPr>
      <w:r w:rsidRPr="001963E3">
        <w:t xml:space="preserve">Stundenlohnarbeiten des </w:t>
      </w:r>
      <w:r>
        <w:t>AN</w:t>
      </w:r>
      <w:r w:rsidRPr="001963E3">
        <w:t xml:space="preserve"> werden nur vergütet, wenn sie vorher vom A</w:t>
      </w:r>
      <w:r>
        <w:t>G</w:t>
      </w:r>
      <w:r w:rsidRPr="001963E3">
        <w:t xml:space="preserve"> ausdrücklich schriftlich angeordnet wurden und die Stundenlohnzettel wöchentlich der Objektüberwachung des A</w:t>
      </w:r>
      <w:r>
        <w:t>G</w:t>
      </w:r>
      <w:r w:rsidRPr="001963E3">
        <w:t xml:space="preserve"> zur Abzeichnung vorgelegt worden sind. Ergibt eine spätere Prüfung, dass die im Stundenlohn berechneten Arbeiten zu Vertragsleistungen einschließlich der geschuldeten Nebenleistungen und besonderen Leistungen gehören, so werden die Kosten trotz vorheriger Anordnung nicht vergütet.</w:t>
      </w:r>
      <w:r w:rsidRPr="00E7391D">
        <w:rPr>
          <w:rFonts w:eastAsiaTheme="minorHAnsi" w:cstheme="minorBidi"/>
          <w:bCs w:val="0"/>
          <w:szCs w:val="22"/>
        </w:rPr>
        <w:t xml:space="preserve"> </w:t>
      </w:r>
    </w:p>
    <w:p w14:paraId="48F9277A" w14:textId="29598661" w:rsidR="00C363CC" w:rsidRDefault="00C363CC" w:rsidP="00C363CC">
      <w:pPr>
        <w:pStyle w:val="Text1"/>
      </w:pPr>
    </w:p>
    <w:p w14:paraId="31F4DFA8" w14:textId="221E408E" w:rsidR="00CD73AD" w:rsidRDefault="00CD73AD" w:rsidP="00CD73AD">
      <w:pPr>
        <w:pStyle w:val="berschrift1Vertrge"/>
      </w:pPr>
      <w:bookmarkStart w:id="9" w:name="_Toc234234866"/>
      <w:r>
        <w:t>Rechnungen und Zahlungen</w:t>
      </w:r>
      <w:bookmarkEnd w:id="9"/>
    </w:p>
    <w:p w14:paraId="28E50743" w14:textId="77777777" w:rsidR="001557DB" w:rsidRDefault="00CD73AD" w:rsidP="00611A16">
      <w:pPr>
        <w:pStyle w:val="berschrift2Vertrge"/>
      </w:pPr>
      <w:r>
        <w:t xml:space="preserve">Der </w:t>
      </w:r>
      <w:r w:rsidR="00BA1F1A">
        <w:t>AN</w:t>
      </w:r>
      <w:r>
        <w:t xml:space="preserve"> erhält Abschlagszahlungen nach Baufortschritt.</w:t>
      </w:r>
      <w:r w:rsidR="00BC290A">
        <w:t xml:space="preserve"> Für die Fälligkeit von Abschlagszahlungen und Schlusszahlung gelten die Regelungen der VOB/B.</w:t>
      </w:r>
      <w:r w:rsidR="001557DB">
        <w:t xml:space="preserve"> </w:t>
      </w:r>
    </w:p>
    <w:p w14:paraId="298FA8EE" w14:textId="2AE6DD22" w:rsidR="001557DB" w:rsidRPr="008B5019" w:rsidRDefault="001557DB" w:rsidP="00A2751A">
      <w:pPr>
        <w:pStyle w:val="berschrift2Vertrge"/>
      </w:pPr>
      <w:r w:rsidRPr="008B5019">
        <w:t>Der AN wird dem AG innerhalb von vier Wochen nach Auftragserteilung einen Zahlungsplan übergeben, der auf der Basis der vertraglich geschuldeten Terminplanung aufgestellt ist und die voraussichtlichen Werklohnfälligkeiten als Grundlage für die Liquiditätsplanung des AG ausweist. Sofern der vorgelegte Zahlungsplan den vertraglichen Regelungen, insbesondere dem jeweiligen Leistungsfortschritt entspricht und der AG den Zahlungsplan genehmigt, werden die Parteien den Zahlungsplan einvernehmlich als Vertragsgrundlage vereinbaren.</w:t>
      </w:r>
    </w:p>
    <w:p w14:paraId="7ABC5E7C" w14:textId="558AEFD7" w:rsidR="00CD73AD" w:rsidRDefault="00CD73AD" w:rsidP="001A58E8">
      <w:pPr>
        <w:pStyle w:val="berschrift2Vertrge"/>
      </w:pPr>
      <w:r>
        <w:t xml:space="preserve">Abschlagsrechnungen sind in zweifacher Ausfertigung an den </w:t>
      </w:r>
      <w:r w:rsidR="00521588">
        <w:t>AG</w:t>
      </w:r>
      <w:r>
        <w:t xml:space="preserve"> zu versenden und müssen folgende Angaben enthalten:</w:t>
      </w:r>
    </w:p>
    <w:p w14:paraId="2781AF7A" w14:textId="3BBEC7A2" w:rsidR="00CD73AD" w:rsidRDefault="00CD73AD" w:rsidP="001A58E8">
      <w:pPr>
        <w:pStyle w:val="berschrift3Vertrge"/>
      </w:pPr>
      <w:r>
        <w:t>Steuernummer und Steueridentifikationsnummer des Rechnungsausstellers;</w:t>
      </w:r>
    </w:p>
    <w:p w14:paraId="3535B037" w14:textId="3580B251" w:rsidR="00CD73AD" w:rsidRDefault="00CD73AD" w:rsidP="001A58E8">
      <w:pPr>
        <w:pStyle w:val="berschrift3Vertrge"/>
      </w:pPr>
      <w:r>
        <w:t>gesonderte Ausweisung der Mehrwertsteuer in einem Euro-Betrag und dem entsprechenden Prozentsatz;</w:t>
      </w:r>
    </w:p>
    <w:p w14:paraId="67B6001A" w14:textId="7CE0E55A" w:rsidR="00CD73AD" w:rsidRDefault="00CD73AD" w:rsidP="001A58E8">
      <w:pPr>
        <w:pStyle w:val="berschrift3Vertrge"/>
      </w:pPr>
      <w:r>
        <w:t>Beschreibung der erbrachten Leistungen entsprechend dem Zahlungsplan;</w:t>
      </w:r>
    </w:p>
    <w:p w14:paraId="4C2EC248" w14:textId="54BE0C93" w:rsidR="00CD73AD" w:rsidRDefault="00CD73AD" w:rsidP="001A58E8">
      <w:pPr>
        <w:pStyle w:val="berschrift3Vertrge"/>
      </w:pPr>
      <w:r>
        <w:lastRenderedPageBreak/>
        <w:t>fortlaufende Durchnummerierung;</w:t>
      </w:r>
    </w:p>
    <w:p w14:paraId="38E02005" w14:textId="70F05D0C" w:rsidR="00CD73AD" w:rsidRDefault="00CD73AD" w:rsidP="001A58E8">
      <w:pPr>
        <w:pStyle w:val="berschrift3Vertrge"/>
      </w:pPr>
      <w:r>
        <w:t>Angabe der bereits in vorangegangenen Abschlagszahlungen in Rechnung gestellten Beträge und der hierauf erhaltenen Zahlungen.</w:t>
      </w:r>
    </w:p>
    <w:p w14:paraId="719F8822" w14:textId="013E09E0" w:rsidR="00CD73AD" w:rsidRDefault="00CD73AD" w:rsidP="001A58E8">
      <w:pPr>
        <w:pStyle w:val="berschrift2Vertrge"/>
      </w:pPr>
      <w:r>
        <w:t>Wenn die Parteien nach Abschluss dieses Vertrages Stundenlohnarbeiten vereinbaren, so</w:t>
      </w:r>
      <w:r w:rsidR="004344BF">
        <w:t xml:space="preserve"> sind hierfür arbeitstäglich Stundenlohnzettel in einfacher Ausfertigung beim AG einzureichen. Diese müssen über die in § 15 Abs. 3 VOB/B vorgesehenen Angaben hinaus folgende</w:t>
      </w:r>
      <w:r w:rsidR="00184C3D">
        <w:t xml:space="preserve"> Angaben</w:t>
      </w:r>
      <w:r w:rsidR="004344BF">
        <w:t xml:space="preserve"> enthalten</w:t>
      </w:r>
      <w:r>
        <w:t>:</w:t>
      </w:r>
    </w:p>
    <w:p w14:paraId="15B51BEC" w14:textId="0AC92E7B" w:rsidR="00CD73AD" w:rsidRDefault="00CD73AD" w:rsidP="001A58E8">
      <w:pPr>
        <w:pStyle w:val="berschrift3Vertrge"/>
      </w:pPr>
      <w:r>
        <w:t>Datum</w:t>
      </w:r>
    </w:p>
    <w:p w14:paraId="5FFCEC6C" w14:textId="5D268E35" w:rsidR="00CD73AD" w:rsidRDefault="00CD73AD" w:rsidP="001A58E8">
      <w:pPr>
        <w:pStyle w:val="berschrift3Vertrge"/>
      </w:pPr>
      <w:r>
        <w:t>Bezeichnung der Baustelle</w:t>
      </w:r>
    </w:p>
    <w:p w14:paraId="0506D436" w14:textId="05314F6C" w:rsidR="00CD73AD" w:rsidRDefault="00CD73AD" w:rsidP="001A58E8">
      <w:pPr>
        <w:pStyle w:val="berschrift3Vertrge"/>
      </w:pPr>
      <w:r>
        <w:t>genaue Bezeichnung des Ausführungsorts innerhalb der Baustelle</w:t>
      </w:r>
    </w:p>
    <w:p w14:paraId="7207E173" w14:textId="7B307310" w:rsidR="00CD73AD" w:rsidRDefault="00CD73AD" w:rsidP="001A58E8">
      <w:pPr>
        <w:pStyle w:val="berschrift3Vertrge"/>
      </w:pPr>
      <w:r>
        <w:t>Art der Leistung</w:t>
      </w:r>
    </w:p>
    <w:p w14:paraId="3360DDB5" w14:textId="0CC6E45F" w:rsidR="00CD73AD" w:rsidRDefault="00184C3D" w:rsidP="001A58E8">
      <w:pPr>
        <w:pStyle w:val="berschrift3Vertrge"/>
      </w:pPr>
      <w:r>
        <w:t>Namen der Arbeitskräfte</w:t>
      </w:r>
    </w:p>
    <w:p w14:paraId="26263602" w14:textId="179DF289" w:rsidR="00CD73AD" w:rsidRDefault="00CD73AD" w:rsidP="001A58E8">
      <w:pPr>
        <w:pStyle w:val="berschrift3Vertrge"/>
      </w:pPr>
      <w:r>
        <w:t>geleisteten Arbeitsstunden je Arbeitskraft, gegebenenfalls aufgegliedert nach Mehr-, Nacht-, Sonntags- und Feiertagsarbeit sowie nach im Verrechnungssatz nicht erhaltenen Erschwernissen</w:t>
      </w:r>
    </w:p>
    <w:p w14:paraId="22F2A89F" w14:textId="18C8BCDF" w:rsidR="00CD73AD" w:rsidRDefault="00CD73AD" w:rsidP="001A58E8">
      <w:pPr>
        <w:pStyle w:val="berschrift3Vertrge"/>
      </w:pPr>
      <w:r>
        <w:t>die Gerätekenngrößen</w:t>
      </w:r>
    </w:p>
    <w:p w14:paraId="2E78F32E" w14:textId="77777777" w:rsidR="005376EE" w:rsidRDefault="00CD73AD" w:rsidP="001F7D1A">
      <w:pPr>
        <w:pStyle w:val="berschrift2Vertrge"/>
      </w:pPr>
      <w:r>
        <w:t xml:space="preserve">Die Unterzeichnung von Stundenlohnzetteln gilt lediglich als </w:t>
      </w:r>
      <w:r w:rsidR="00184C3D">
        <w:t>Bestätigung</w:t>
      </w:r>
      <w:r>
        <w:t xml:space="preserve"> der er-brachten Leistungen nach Art und Umfang. Eine Vergütungspflicht ergibt sich hie</w:t>
      </w:r>
      <w:r w:rsidR="00184C3D">
        <w:t>raus allein nicht.</w:t>
      </w:r>
      <w:r w:rsidR="005376EE">
        <w:t xml:space="preserve"> </w:t>
      </w:r>
    </w:p>
    <w:p w14:paraId="65C0CBF4" w14:textId="022031B7" w:rsidR="001557DB" w:rsidRDefault="001557DB" w:rsidP="002A1C07">
      <w:pPr>
        <w:pStyle w:val="berschrift2Vertrge"/>
      </w:pPr>
      <w:r>
        <w:t>Der AG verpflichtet sich mit Montagebeginn auf der Baustelle eine Vorauszahlung</w:t>
      </w:r>
      <w:r w:rsidR="007A441E">
        <w:t xml:space="preserve"> gem. § 16 Abs. 2 Nr. 1 VOB/B </w:t>
      </w:r>
      <w:r>
        <w:t xml:space="preserve"> in Höhe von 30 % </w:t>
      </w:r>
      <w:r w:rsidRPr="001557DB">
        <w:t xml:space="preserve">des </w:t>
      </w:r>
      <w:bookmarkStart w:id="10" w:name="_Hlk233877141"/>
      <w:r w:rsidRPr="001557DB">
        <w:t xml:space="preserve">vereinbarten Pauschalpreises (ohne die Vergütung für die optionalen Leistungen) </w:t>
      </w:r>
      <w:bookmarkEnd w:id="10"/>
      <w:r>
        <w:t xml:space="preserve">an den AN Zug um Zug der Übergabe einer Vorauszahlungsbürgschaft </w:t>
      </w:r>
      <w:r w:rsidRPr="001557DB">
        <w:t xml:space="preserve">eines in der europäischen Union zugelassenen Kreditinstituts oder Kreditversicherers, der seinen allgemeinen Gerichtsstand in Deutschland hat gemäß dem anliegenden Muster </w:t>
      </w:r>
      <w:r>
        <w:t>(</w:t>
      </w:r>
      <w:r w:rsidRPr="00202597">
        <w:rPr>
          <w:b/>
        </w:rPr>
        <w:t xml:space="preserve">Anlage </w:t>
      </w:r>
      <w:r w:rsidR="00202597" w:rsidRPr="00202597">
        <w:rPr>
          <w:b/>
        </w:rPr>
        <w:t>13</w:t>
      </w:r>
      <w:r w:rsidR="00202597">
        <w:t xml:space="preserve"> </w:t>
      </w:r>
      <w:r>
        <w:t>- Muster Vorauszahlungsbürgschaft)  zu leisten.</w:t>
      </w:r>
      <w:r w:rsidR="007A441E" w:rsidRPr="007A441E">
        <w:t xml:space="preserve"> Eine Stückelung der Bürgschaft ist ausgeschlossen.</w:t>
      </w:r>
      <w:r w:rsidR="007A441E">
        <w:t xml:space="preserve"> Die Kosten der Bürgschaft trägt der AN. Die Verzinsung der Vorauszahlung erfolgt gem. § 16 Abs. 2 Nr. 1 Satz 2 VOB/B.  </w:t>
      </w:r>
    </w:p>
    <w:p w14:paraId="5EBC2A48" w14:textId="6F048580" w:rsidR="001557DB" w:rsidRDefault="001557DB" w:rsidP="001557DB">
      <w:pPr>
        <w:pStyle w:val="Text1"/>
      </w:pPr>
      <w:r>
        <w:t xml:space="preserve">Die Parteien sind sich darüber einig, dass eine Anrechnung (Verrechnung) der seitens des AN AG an den AG AN geleistete Vorauszahlung auf die Vergütungsansprüche des AN aus den Abschlagsrechnungen erst durch den AG erfolgt, sofern die Abschlagszahlungen des AG einen Gesamtbetrag in Höhe von &gt; 70 % </w:t>
      </w:r>
      <w:r w:rsidRPr="001557DB">
        <w:t xml:space="preserve">vereinbarten Pauschalpreises (ohne die Vergütung für die optionalen Leistungen) </w:t>
      </w:r>
      <w:r>
        <w:t>erreicht.</w:t>
      </w:r>
    </w:p>
    <w:p w14:paraId="44ADD870" w14:textId="77777777" w:rsidR="001557DB" w:rsidRDefault="001557DB" w:rsidP="005376EE">
      <w:pPr>
        <w:pStyle w:val="Text1"/>
      </w:pPr>
    </w:p>
    <w:p w14:paraId="1FE35372" w14:textId="2B5FAC0D" w:rsidR="00CD73AD" w:rsidRDefault="007A441E" w:rsidP="001A58E8">
      <w:pPr>
        <w:pStyle w:val="berschrift2Vertrge"/>
      </w:pPr>
      <w:r>
        <w:lastRenderedPageBreak/>
        <w:t xml:space="preserve"> </w:t>
      </w:r>
      <w:r w:rsidR="00CD73AD">
        <w:t xml:space="preserve">Die Schlussrechnung ist nach Fertigstellung und Abnahme der </w:t>
      </w:r>
      <w:r w:rsidR="00184C3D">
        <w:t xml:space="preserve">vertraglichen </w:t>
      </w:r>
      <w:r w:rsidR="00CD73AD">
        <w:t>Leistung</w:t>
      </w:r>
      <w:r w:rsidR="00184C3D">
        <w:t>en</w:t>
      </w:r>
      <w:r w:rsidR="00CD73AD">
        <w:t xml:space="preserve"> 2-fach</w:t>
      </w:r>
      <w:r w:rsidR="00184C3D">
        <w:t xml:space="preserve"> beim AG</w:t>
      </w:r>
      <w:r w:rsidR="00CD73AD">
        <w:t xml:space="preserve"> einzureichen.</w:t>
      </w:r>
    </w:p>
    <w:p w14:paraId="5ABF82E2" w14:textId="77777777" w:rsidR="005376EE" w:rsidRPr="005376EE" w:rsidRDefault="005376EE" w:rsidP="005376EE">
      <w:pPr>
        <w:pStyle w:val="Text1"/>
      </w:pPr>
    </w:p>
    <w:p w14:paraId="4C187A26" w14:textId="795FC772" w:rsidR="00CD73AD" w:rsidRDefault="00CD73AD" w:rsidP="00CD73AD">
      <w:pPr>
        <w:pStyle w:val="berschrift1Vertrge"/>
      </w:pPr>
      <w:bookmarkStart w:id="11" w:name="_Toc234234867"/>
      <w:r>
        <w:t>Sicherheitsleistungen</w:t>
      </w:r>
      <w:bookmarkEnd w:id="11"/>
    </w:p>
    <w:p w14:paraId="08DC33F8" w14:textId="28D4E030" w:rsidR="00CD73AD" w:rsidRDefault="005F6F53" w:rsidP="001A58E8">
      <w:pPr>
        <w:pStyle w:val="berschrift2Vertrge"/>
      </w:pPr>
      <w:r>
        <w:t xml:space="preserve">Sicherheit für </w:t>
      </w:r>
      <w:r w:rsidR="00CD73AD">
        <w:t>Vertragserfüllungs</w:t>
      </w:r>
      <w:r>
        <w:t>ansprüche des AG</w:t>
      </w:r>
    </w:p>
    <w:p w14:paraId="2151168F" w14:textId="105832B0" w:rsidR="00CD73AD" w:rsidRDefault="00CD73AD" w:rsidP="00221FB8">
      <w:pPr>
        <w:pStyle w:val="berschrift3Vertrge"/>
      </w:pPr>
      <w:r>
        <w:t xml:space="preserve">Der </w:t>
      </w:r>
      <w:r w:rsidR="00BA1F1A">
        <w:t>AN</w:t>
      </w:r>
      <w:r>
        <w:t xml:space="preserve"> leistet Sicherheit für die Vertragserfüllung in Höhe von 10</w:t>
      </w:r>
      <w:r w:rsidR="005F6F53">
        <w:t> </w:t>
      </w:r>
      <w:r>
        <w:t>% des vereinbarten Netto-Pauschalfestpreises</w:t>
      </w:r>
      <w:r w:rsidR="005F6F53">
        <w:t xml:space="preserve"> </w:t>
      </w:r>
      <w:r w:rsidR="00996DA4">
        <w:t xml:space="preserve">(ohne Optionen) </w:t>
      </w:r>
      <w:r w:rsidR="005F6F53">
        <w:t>gemäß § 7.1.</w:t>
      </w:r>
      <w:r>
        <w:t xml:space="preserve"> Als Sicherheit für die Vertragserfüllung übergibt der </w:t>
      </w:r>
      <w:r w:rsidR="00BA1F1A">
        <w:t>AN</w:t>
      </w:r>
      <w:r>
        <w:t xml:space="preserve"> dem </w:t>
      </w:r>
      <w:r w:rsidR="00521588">
        <w:t>AG</w:t>
      </w:r>
      <w:r>
        <w:t xml:space="preserve"> innerhalb von zwei Wochen nach Abschluss dieses Vertrages eine unbedingte, unbefristete</w:t>
      </w:r>
      <w:r w:rsidR="00D94709">
        <w:t>,</w:t>
      </w:r>
      <w:r>
        <w:t xml:space="preserve"> selbstschuldnerische Bürgschaft eines den Anforderungen des §</w:t>
      </w:r>
      <w:r w:rsidR="00D94709">
        <w:t> </w:t>
      </w:r>
      <w:r>
        <w:t>17 Abs.</w:t>
      </w:r>
      <w:r w:rsidR="00D94709">
        <w:t> </w:t>
      </w:r>
      <w:r>
        <w:t xml:space="preserve">2 VOB/B entsprechenden Kreditinstituts oder Kreditversicherers. Der Wortlaut der Bürgschaft muss dem vom </w:t>
      </w:r>
      <w:r w:rsidR="00521588">
        <w:t>AG</w:t>
      </w:r>
      <w:r>
        <w:t xml:space="preserve"> gestellten Mustertext (</w:t>
      </w:r>
      <w:r w:rsidRPr="00D94709">
        <w:rPr>
          <w:b/>
          <w:u w:val="single"/>
        </w:rPr>
        <w:t>Anlage</w:t>
      </w:r>
      <w:r w:rsidR="00D94709" w:rsidRPr="00D94709">
        <w:rPr>
          <w:b/>
          <w:u w:val="single"/>
        </w:rPr>
        <w:t> </w:t>
      </w:r>
      <w:r w:rsidR="00202597">
        <w:rPr>
          <w:b/>
          <w:u w:val="single"/>
        </w:rPr>
        <w:t>11</w:t>
      </w:r>
      <w:r>
        <w:t xml:space="preserve">) entsprechen. Die Kosten für die Bürgschaft hat der </w:t>
      </w:r>
      <w:r w:rsidR="00BA1F1A">
        <w:t>AN</w:t>
      </w:r>
      <w:r>
        <w:t xml:space="preserve"> zu tragen. </w:t>
      </w:r>
    </w:p>
    <w:p w14:paraId="7B50BC3A" w14:textId="0B750A7B" w:rsidR="00CD73AD" w:rsidRDefault="00CD73AD" w:rsidP="00221FB8">
      <w:pPr>
        <w:pStyle w:val="berschrift3Vertrge"/>
      </w:pPr>
      <w:r>
        <w:t xml:space="preserve">Solange der </w:t>
      </w:r>
      <w:r w:rsidR="00BA1F1A">
        <w:t>AN</w:t>
      </w:r>
      <w:r>
        <w:t xml:space="preserve"> die Vertragserfüllungsbürgschaft nicht übergibt, ist der </w:t>
      </w:r>
      <w:r w:rsidR="00521588">
        <w:t>AG</w:t>
      </w:r>
      <w:r>
        <w:t xml:space="preserve"> berechtigt, Zahlungen bis zur Höhe der geschuldeten Bürgschaftssumme einzubehalten. An Stelle des Einbehalts ist der </w:t>
      </w:r>
      <w:r w:rsidR="00521588">
        <w:t>AG</w:t>
      </w:r>
      <w:r>
        <w:t xml:space="preserve"> berechtigt, den Vertrag zu kündigen, nachdem der </w:t>
      </w:r>
      <w:r w:rsidR="00521588">
        <w:t>AG</w:t>
      </w:r>
      <w:r>
        <w:t xml:space="preserve"> dem </w:t>
      </w:r>
      <w:r w:rsidR="00BA1F1A">
        <w:t>AN</w:t>
      </w:r>
      <w:r>
        <w:t xml:space="preserve"> eine</w:t>
      </w:r>
      <w:r w:rsidR="00D94709">
        <w:t xml:space="preserve"> angemessene</w:t>
      </w:r>
      <w:r>
        <w:t xml:space="preserve"> Nachfrist zur Beibringung der vereinbarten Sicherheit gesetzt hat und erklärt hat, dass er nach fruchtlosem Ablauf dieser Frist den Vertrag kündigen wird. Im Falle der Kündigung durch den </w:t>
      </w:r>
      <w:r w:rsidR="00521588">
        <w:t>AG</w:t>
      </w:r>
      <w:r>
        <w:t xml:space="preserve"> richten sich die Rechtsfolgen nach §</w:t>
      </w:r>
      <w:r w:rsidR="00D94709">
        <w:t> </w:t>
      </w:r>
      <w:r>
        <w:t>8 Abs.</w:t>
      </w:r>
      <w:r w:rsidR="00D94709">
        <w:t> </w:t>
      </w:r>
      <w:r>
        <w:t>3 Nr.</w:t>
      </w:r>
      <w:r w:rsidR="00D94709">
        <w:t> </w:t>
      </w:r>
      <w:r>
        <w:t>2 VOB/B.</w:t>
      </w:r>
    </w:p>
    <w:p w14:paraId="59F888FD" w14:textId="7CC73EE1" w:rsidR="00CD73AD" w:rsidRDefault="00CD73AD" w:rsidP="00221FB8">
      <w:pPr>
        <w:pStyle w:val="berschrift3Vertrge"/>
      </w:pPr>
      <w:r>
        <w:t>Für die Rückgabe der Vertragserfüllungssicherheit gilt §</w:t>
      </w:r>
      <w:r w:rsidR="00D94709">
        <w:t> </w:t>
      </w:r>
      <w:r>
        <w:t>17 Abs.</w:t>
      </w:r>
      <w:r w:rsidR="00D94709">
        <w:t> </w:t>
      </w:r>
      <w:r>
        <w:t>8 Nr.</w:t>
      </w:r>
      <w:r w:rsidR="00D94709">
        <w:t> </w:t>
      </w:r>
      <w:r>
        <w:t>1 VOB/B.</w:t>
      </w:r>
    </w:p>
    <w:p w14:paraId="348A3115" w14:textId="08FEBA40" w:rsidR="00CD73AD" w:rsidRDefault="00D94709" w:rsidP="00221FB8">
      <w:pPr>
        <w:pStyle w:val="berschrift2Vertrge"/>
      </w:pPr>
      <w:r>
        <w:t>Sicherheit für Mängelansprüche des AG</w:t>
      </w:r>
    </w:p>
    <w:p w14:paraId="3489B458" w14:textId="74BD3582" w:rsidR="00CD73AD" w:rsidRDefault="00996DA4" w:rsidP="00996DA4">
      <w:pPr>
        <w:pStyle w:val="berschrift3Vertrge"/>
        <w:numPr>
          <w:ilvl w:val="0"/>
          <w:numId w:val="0"/>
        </w:numPr>
        <w:ind w:left="1418"/>
      </w:pPr>
      <w:r>
        <w:t>Zur Absicherung insbesondere von Mängelansprüchen nach der rechtsgeschäftlichen Abnahme, jedoch nicht für die Mängelansprüche, die der AG bei der Abnahme vorbehalten hat, behält der AG nach Abnahme der Leistung des AN 5 % der Schlussrechnungssumme (netto) in Geld ein.</w:t>
      </w:r>
    </w:p>
    <w:p w14:paraId="0D0B537A" w14:textId="76D83E00" w:rsidR="00996DA4" w:rsidRDefault="00996DA4" w:rsidP="00996DA4">
      <w:pPr>
        <w:pStyle w:val="Text2Vertrge"/>
      </w:pPr>
      <w:r>
        <w:t xml:space="preserve">Der AN kann, soweit die Sicherheitsleistung nicht berechtigt verwertet </w:t>
      </w:r>
    </w:p>
    <w:p w14:paraId="10A006BB" w14:textId="03D70DDE" w:rsidR="00996DA4" w:rsidRDefault="00996DA4" w:rsidP="00996DA4">
      <w:pPr>
        <w:pStyle w:val="Text2Vertrge"/>
      </w:pPr>
      <w:r>
        <w:t xml:space="preserve">ist, die Auszahlung dieses Einbehalts verlangen, sofern er eine Bürgschaft eines in der Europäischen Union zugelassenen Kreditinstitutes oder Kreditversicherers </w:t>
      </w:r>
      <w:r w:rsidRPr="00202597">
        <w:t xml:space="preserve">gemäß </w:t>
      </w:r>
      <w:r w:rsidRPr="00202597">
        <w:rPr>
          <w:b/>
          <w:bCs/>
        </w:rPr>
        <w:t>Anlage</w:t>
      </w:r>
      <w:r w:rsidRPr="00202597">
        <w:t xml:space="preserve"> </w:t>
      </w:r>
      <w:proofErr w:type="gramStart"/>
      <w:r w:rsidR="00A26683" w:rsidRPr="00202597">
        <w:rPr>
          <w:b/>
          <w:bCs/>
        </w:rPr>
        <w:t>12</w:t>
      </w:r>
      <w:r w:rsidRPr="00202597">
        <w:t xml:space="preserve">  stellt</w:t>
      </w:r>
      <w:proofErr w:type="gramEnd"/>
      <w:r>
        <w:t>. Der Bürge muss einen allgemeinen Gerichtsstand in</w:t>
      </w:r>
      <w:r w:rsidR="00202597">
        <w:t xml:space="preserve"> </w:t>
      </w:r>
      <w:r>
        <w:t xml:space="preserve">Deutschland haben. Die Bürgschaft ist durch den Auftragnehmer in einer Bürgschaftsurkunde zu leisten. Eine Stückelung der Bürgschaftsurkunde ist nicht zulässig. Diese Sicherheit – gleich ob als </w:t>
      </w:r>
      <w:proofErr w:type="spellStart"/>
      <w:r>
        <w:lastRenderedPageBreak/>
        <w:t>Bareinbehalt</w:t>
      </w:r>
      <w:proofErr w:type="spellEnd"/>
      <w:r>
        <w:t xml:space="preserve"> oder als Bürgschaft – dient im Zeitraum von der Abnahme bis zum Eintritt der Verjährung der vorgenannten Mängelansprüche dazu, die Rechte des AG bei den vorgenannten Mängeln (inkl. Aufwendungsersatz und Kostenvorschuss bei Selbstvornahme), jedwede Schadensersatzansprüche des AG und die Ansprüche des AG auf Erstattung von Überzahlungen aus diesem Vertrag abzusichern, soweit diese nicht noch gemäß 9.1 gesichert sind.</w:t>
      </w:r>
    </w:p>
    <w:p w14:paraId="2CBD58B3" w14:textId="26A4036D" w:rsidR="00996DA4" w:rsidRDefault="00996DA4" w:rsidP="00996DA4">
      <w:pPr>
        <w:pStyle w:val="Text2Vertrge"/>
      </w:pPr>
    </w:p>
    <w:p w14:paraId="1BEE1648" w14:textId="70AEA8E4" w:rsidR="00AC74B7" w:rsidRPr="00AC74B7" w:rsidRDefault="00AC74B7" w:rsidP="00254BB6">
      <w:pPr>
        <w:pStyle w:val="berschrift2Vertrge"/>
        <w:numPr>
          <w:ilvl w:val="0"/>
          <w:numId w:val="0"/>
        </w:numPr>
        <w:ind w:left="567"/>
      </w:pPr>
    </w:p>
    <w:p w14:paraId="2D411693" w14:textId="7A5B18B4" w:rsidR="00CD73AD" w:rsidRDefault="00D7358C" w:rsidP="00CD73AD">
      <w:pPr>
        <w:pStyle w:val="berschrift1Vertrge"/>
      </w:pPr>
      <w:bookmarkStart w:id="12" w:name="_Toc234234868"/>
      <w:r>
        <w:t xml:space="preserve">Probebetrieb und </w:t>
      </w:r>
      <w:r w:rsidR="00CD73AD">
        <w:t>Abnahme</w:t>
      </w:r>
      <w:r w:rsidR="000D7409">
        <w:t xml:space="preserve"> nach Vorbegehung</w:t>
      </w:r>
      <w:bookmarkEnd w:id="12"/>
    </w:p>
    <w:p w14:paraId="7D1DCCFF" w14:textId="0945633D" w:rsidR="00212741" w:rsidRPr="00202597" w:rsidRDefault="00CD73AD" w:rsidP="00221FB8">
      <w:pPr>
        <w:pStyle w:val="berschrift2Vertrge"/>
      </w:pPr>
      <w:r>
        <w:t xml:space="preserve">Die vertraglichen Leistungen des </w:t>
      </w:r>
      <w:r w:rsidR="00BA1F1A">
        <w:t>AN</w:t>
      </w:r>
      <w:r>
        <w:t xml:space="preserve"> </w:t>
      </w:r>
      <w:r w:rsidR="00907A39" w:rsidRPr="00907A39">
        <w:t xml:space="preserve">sind vom AG </w:t>
      </w:r>
      <w:r w:rsidR="00996DA4">
        <w:t xml:space="preserve">förmlich </w:t>
      </w:r>
      <w:r w:rsidR="00907A39" w:rsidRPr="00907A39">
        <w:t>abzunehmen, sobald sie</w:t>
      </w:r>
      <w:r w:rsidR="00FC4E5B">
        <w:t xml:space="preserve"> abnahmereif</w:t>
      </w:r>
      <w:r w:rsidR="00907A39" w:rsidRPr="00907A39">
        <w:t xml:space="preserve"> </w:t>
      </w:r>
      <w:r w:rsidR="00212741">
        <w:t xml:space="preserve">fertiggestellt sind. Fertigstellung ist gegeben, wenn alle vertraglich geschuldeten Leistungen abgearbeitet sind und eine erfüllungstaugliche Gesamtleistung vorliegt, etwaige noch fehlende oder mangelhafte Leistungen also so unerheblich sind, dass die vereinbarte Beschaffenheit bzw. der bestimmungsgemäße Erfolg des Werks im </w:t>
      </w:r>
      <w:r w:rsidR="00212741" w:rsidRPr="00202597">
        <w:t>Wesentlichen erreicht wird.</w:t>
      </w:r>
      <w:r w:rsidR="00996DA4" w:rsidRPr="00202597">
        <w:t xml:space="preserve"> </w:t>
      </w:r>
      <w:r w:rsidR="000A7887" w:rsidRPr="00202597">
        <w:t>Die Übergabe der Dokumentation gehört zu den wesentlichen Leistungen deren Erbringung Voraussetzung für die Abnahme ist.</w:t>
      </w:r>
    </w:p>
    <w:p w14:paraId="7922A34A" w14:textId="4823D483" w:rsidR="00A00A89" w:rsidRPr="00202597" w:rsidRDefault="007858C7" w:rsidP="00A00A89">
      <w:pPr>
        <w:pStyle w:val="berschrift2Vertrge"/>
      </w:pPr>
      <w:r w:rsidRPr="00202597">
        <w:t>Vor</w:t>
      </w:r>
      <w:r w:rsidR="00A00A89" w:rsidRPr="00202597">
        <w:t xml:space="preserve"> Fertigstellung erfolgt der </w:t>
      </w:r>
      <w:r w:rsidR="004C2A61" w:rsidRPr="00202597">
        <w:t>in de</w:t>
      </w:r>
      <w:r w:rsidR="00CE6352" w:rsidRPr="00202597">
        <w:t xml:space="preserve">r </w:t>
      </w:r>
      <w:r w:rsidR="004C2A61" w:rsidRPr="00202597">
        <w:t>Funktionalen Leistungsbeschreibung (</w:t>
      </w:r>
      <w:r w:rsidR="004C2A61" w:rsidRPr="00202597">
        <w:rPr>
          <w:b/>
          <w:u w:val="single"/>
        </w:rPr>
        <w:t>Anlage</w:t>
      </w:r>
      <w:r w:rsidR="00A26683" w:rsidRPr="00202597">
        <w:rPr>
          <w:b/>
          <w:u w:val="single"/>
        </w:rPr>
        <w:t xml:space="preserve"> 1</w:t>
      </w:r>
      <w:r w:rsidR="004C2A61" w:rsidRPr="00202597">
        <w:rPr>
          <w:b/>
        </w:rPr>
        <w:t xml:space="preserve">) </w:t>
      </w:r>
      <w:r w:rsidR="004C2A61" w:rsidRPr="00202597">
        <w:t xml:space="preserve">beschriebene </w:t>
      </w:r>
      <w:proofErr w:type="spellStart"/>
      <w:r w:rsidR="00CE6352" w:rsidRPr="00202597">
        <w:t>Lasttest</w:t>
      </w:r>
      <w:proofErr w:type="spellEnd"/>
      <w:r w:rsidR="00A00A89" w:rsidRPr="00202597">
        <w:t>.</w:t>
      </w:r>
      <w:r w:rsidR="003D5759" w:rsidRPr="00202597">
        <w:t xml:space="preserve"> Der erfolgreiche Abschluss des </w:t>
      </w:r>
      <w:proofErr w:type="spellStart"/>
      <w:r w:rsidR="00CE6352" w:rsidRPr="00202597">
        <w:t>Lasttest</w:t>
      </w:r>
      <w:proofErr w:type="spellEnd"/>
      <w:r w:rsidR="003D5759" w:rsidRPr="00202597">
        <w:t xml:space="preserve"> ist eine der Voraussetzungen für die Abnahme.</w:t>
      </w:r>
    </w:p>
    <w:p w14:paraId="28B350D7" w14:textId="23292D31" w:rsidR="00162F4C" w:rsidRDefault="00162F4C" w:rsidP="00A00A89">
      <w:pPr>
        <w:pStyle w:val="berschrift2Vertrge"/>
      </w:pPr>
      <w:r w:rsidRPr="00162F4C">
        <w:t xml:space="preserve">Der </w:t>
      </w:r>
      <w:r w:rsidR="00BA1F1A">
        <w:t>AN</w:t>
      </w:r>
      <w:r w:rsidRPr="00162F4C">
        <w:t xml:space="preserve"> hat den A</w:t>
      </w:r>
      <w:r>
        <w:t>G</w:t>
      </w:r>
      <w:r w:rsidRPr="00162F4C">
        <w:t xml:space="preserve"> rechtzeitig vor der </w:t>
      </w:r>
      <w:r>
        <w:t>F</w:t>
      </w:r>
      <w:r w:rsidRPr="00162F4C">
        <w:t xml:space="preserve">ertigstellung seiner vertraglich geschuldeten Leistungen schriftlich mit einer Frist von </w:t>
      </w:r>
      <w:r>
        <w:t>1</w:t>
      </w:r>
      <w:r w:rsidR="000A7887">
        <w:t>4</w:t>
      </w:r>
      <w:r w:rsidRPr="00162F4C">
        <w:t> </w:t>
      </w:r>
      <w:r w:rsidR="00CE6352">
        <w:t>Kalender</w:t>
      </w:r>
      <w:r w:rsidRPr="00162F4C">
        <w:t>tagen zu einer technischen Vorbegehung aufzufordern, so dass sämtliche Leistungen vor Abnahme technisch geprüft und bewertet werden können</w:t>
      </w:r>
      <w:r>
        <w:t>. Die Vorbegehung muss</w:t>
      </w:r>
      <w:r w:rsidRPr="00162F4C">
        <w:t xml:space="preserve"> mindestens </w:t>
      </w:r>
      <w:r>
        <w:t>zwei</w:t>
      </w:r>
      <w:r w:rsidRPr="00162F4C">
        <w:t xml:space="preserve"> Wochen vor der </w:t>
      </w:r>
      <w:r>
        <w:t>Fer</w:t>
      </w:r>
      <w:r w:rsidRPr="00162F4C">
        <w:t>tigstellung</w:t>
      </w:r>
      <w:r>
        <w:t xml:space="preserve"> gemäß § 10.</w:t>
      </w:r>
      <w:r w:rsidR="00D7358C">
        <w:t>2</w:t>
      </w:r>
      <w:r>
        <w:t xml:space="preserve"> stattfinden bzw. beginnen</w:t>
      </w:r>
      <w:r w:rsidRPr="00162F4C">
        <w:t xml:space="preserve">. Diese Vorbegehung, bei der auch die uneingeschränkte Funktionsfähigkeit der technischen Einrichtungen durch Lauftests nachzuweisen ist, ist lediglich technischer Natur und führt keinesfalls zu einer Abnahme im rechtlichen Sinn. Über die Vorbegehung wird ein schriftliches Protokoll angefertigt, in dem etwaige Mängel, Beanstandungen oder Restarbeiten - ohne Anspruch auf Vollständigkeit - festzuhalten sind. </w:t>
      </w:r>
      <w:r w:rsidR="000D7409">
        <w:t>Z</w:t>
      </w:r>
      <w:r w:rsidRPr="00162F4C">
        <w:t>ur Vorbegehung</w:t>
      </w:r>
      <w:r w:rsidR="000D7409">
        <w:t xml:space="preserve"> müssen</w:t>
      </w:r>
      <w:r w:rsidRPr="00162F4C">
        <w:t xml:space="preserve"> bereits </w:t>
      </w:r>
      <w:r w:rsidR="000D7409" w:rsidRPr="000D7409">
        <w:t>alle notwendigen</w:t>
      </w:r>
      <w:r w:rsidR="000D7409">
        <w:t xml:space="preserve"> behördlichen Abnahmen sowie alle</w:t>
      </w:r>
      <w:r w:rsidR="000D7409" w:rsidRPr="000D7409">
        <w:t xml:space="preserve"> Sachverständigen-Abnahmen und </w:t>
      </w:r>
      <w:r w:rsidR="000D7409">
        <w:t>-</w:t>
      </w:r>
      <w:r w:rsidR="000D7409" w:rsidRPr="000D7409">
        <w:t>Prüfungen gemäß de</w:t>
      </w:r>
      <w:r w:rsidR="0040307C">
        <w:t>n</w:t>
      </w:r>
      <w:r w:rsidR="000D7409" w:rsidRPr="000D7409">
        <w:t xml:space="preserve"> gültigen </w:t>
      </w:r>
      <w:r w:rsidR="0040307C">
        <w:t>P</w:t>
      </w:r>
      <w:r w:rsidR="000D7409" w:rsidRPr="000D7409">
        <w:t>rüf</w:t>
      </w:r>
      <w:r w:rsidR="0040307C">
        <w:t>ver</w:t>
      </w:r>
      <w:r w:rsidR="000D7409" w:rsidRPr="000D7409">
        <w:t>ordnung</w:t>
      </w:r>
      <w:r w:rsidR="0040307C">
        <w:t xml:space="preserve">en des Landes </w:t>
      </w:r>
      <w:r w:rsidR="008855AD">
        <w:t>Berlin</w:t>
      </w:r>
      <w:r w:rsidR="008855AD" w:rsidRPr="000D7409">
        <w:t xml:space="preserve"> </w:t>
      </w:r>
      <w:r w:rsidR="000D7409" w:rsidRPr="000D7409">
        <w:t xml:space="preserve">und anderen öffentlich-rechtlichen Bestimmungen </w:t>
      </w:r>
      <w:r w:rsidR="000D7409">
        <w:t>ohne</w:t>
      </w:r>
      <w:r w:rsidR="000D7409" w:rsidRPr="000D7409">
        <w:t xml:space="preserve"> </w:t>
      </w:r>
      <w:r w:rsidR="000D7409">
        <w:t>w</w:t>
      </w:r>
      <w:r w:rsidR="000D7409" w:rsidRPr="000D7409">
        <w:t>esentliche</w:t>
      </w:r>
      <w:r w:rsidR="000D7409">
        <w:t xml:space="preserve"> Mängel</w:t>
      </w:r>
      <w:r w:rsidR="000D7409" w:rsidRPr="000D7409">
        <w:t xml:space="preserve"> durchgeführt </w:t>
      </w:r>
      <w:r w:rsidR="000D7409">
        <w:t xml:space="preserve">worden sein. </w:t>
      </w:r>
      <w:r w:rsidR="000D7409" w:rsidRPr="000D7409">
        <w:t>Entsprechende Protokolle sind dem AG</w:t>
      </w:r>
      <w:r w:rsidR="000D7409">
        <w:t xml:space="preserve"> zur technischen Vorbegehung vorzulegen</w:t>
      </w:r>
      <w:r w:rsidRPr="00162F4C">
        <w:t>.</w:t>
      </w:r>
    </w:p>
    <w:p w14:paraId="02C5A764" w14:textId="106E9431" w:rsidR="00CD73AD" w:rsidRDefault="00CD73AD" w:rsidP="00221FB8">
      <w:pPr>
        <w:pStyle w:val="berschrift2Vertrge"/>
      </w:pPr>
      <w:r>
        <w:lastRenderedPageBreak/>
        <w:t>Die rechtsgeschäftliche Abnahme findet ausschließlich nach den Regelungen in §</w:t>
      </w:r>
      <w:r w:rsidR="00907A39">
        <w:t> </w:t>
      </w:r>
      <w:r>
        <w:t>10.</w:t>
      </w:r>
      <w:r w:rsidR="00D7358C">
        <w:t>5</w:t>
      </w:r>
      <w:r>
        <w:t xml:space="preserve"> bis § 10.</w:t>
      </w:r>
      <w:r w:rsidR="00D7358C">
        <w:t>9</w:t>
      </w:r>
      <w:r>
        <w:t xml:space="preserve"> statt.</w:t>
      </w:r>
    </w:p>
    <w:p w14:paraId="73B35D6C" w14:textId="41DCE229" w:rsidR="00CD73AD" w:rsidRDefault="00907A39" w:rsidP="00221FB8">
      <w:pPr>
        <w:pStyle w:val="berschrift2Vertrge"/>
      </w:pPr>
      <w:r>
        <w:t>Die Abnahme erfolgt</w:t>
      </w:r>
      <w:r w:rsidR="00CD73AD">
        <w:t xml:space="preserve"> förmlich entsprechend den Regelungen des §</w:t>
      </w:r>
      <w:r>
        <w:t> </w:t>
      </w:r>
      <w:r w:rsidR="00CD73AD">
        <w:t>12 Abs</w:t>
      </w:r>
      <w:r>
        <w:t>. 4 VOB/B.</w:t>
      </w:r>
    </w:p>
    <w:p w14:paraId="4313FDFC" w14:textId="0B1DCB45" w:rsidR="00CD73AD" w:rsidRDefault="00CD73AD" w:rsidP="00221FB8">
      <w:pPr>
        <w:pStyle w:val="berschrift2Vertrge"/>
      </w:pPr>
      <w:r>
        <w:t xml:space="preserve">Teilabnahmen kann der </w:t>
      </w:r>
      <w:r w:rsidR="00BA1F1A">
        <w:t>AN</w:t>
      </w:r>
      <w:r>
        <w:t xml:space="preserve"> nicht verlangen. </w:t>
      </w:r>
    </w:p>
    <w:p w14:paraId="71037FCA" w14:textId="0E7031F4" w:rsidR="00CD73AD" w:rsidRDefault="00CD73AD" w:rsidP="00221FB8">
      <w:pPr>
        <w:pStyle w:val="berschrift2Vertrge"/>
      </w:pPr>
      <w:r>
        <w:t xml:space="preserve">Eine Mitteilung des </w:t>
      </w:r>
      <w:r w:rsidR="00BA1F1A">
        <w:t>AN</w:t>
      </w:r>
      <w:r>
        <w:t xml:space="preserve"> über die Fertigstellung, behördliche Abnahmen oder eine vorzeitige Ingebrauchnahme durch den </w:t>
      </w:r>
      <w:r w:rsidR="00521588">
        <w:t>AG</w:t>
      </w:r>
      <w:r>
        <w:t xml:space="preserve"> haben nicht die Wirkung einer Abnahme. Die Abnahmefiktion des § 12 Ab</w:t>
      </w:r>
      <w:r w:rsidR="00907A39">
        <w:t>s. 5 VOB/B wird ausgeschlossen.</w:t>
      </w:r>
    </w:p>
    <w:p w14:paraId="7678C139" w14:textId="6BAFE482" w:rsidR="00CD73AD" w:rsidRPr="001E2D9C" w:rsidRDefault="00CD73AD" w:rsidP="00221FB8">
      <w:pPr>
        <w:pStyle w:val="berschrift2Vertrge"/>
      </w:pPr>
      <w:r>
        <w:t xml:space="preserve">Soweit während der Ausführungszeit technische Zustandsfeststellungen getroffen werden, insbesondere wenn dadurch für nachfolgende Bauleistungen entsprechende </w:t>
      </w:r>
      <w:r w:rsidRPr="001E2D9C">
        <w:t>Feststellungen nicht mehr möglich sind, so stelle</w:t>
      </w:r>
      <w:r w:rsidR="00082D6D" w:rsidRPr="001E2D9C">
        <w:t>n diese keine Teilabnahmen dar.</w:t>
      </w:r>
    </w:p>
    <w:p w14:paraId="74CF4F4A" w14:textId="47EE8F65" w:rsidR="00CD73AD" w:rsidRPr="001E2D9C" w:rsidRDefault="001E2D9C" w:rsidP="00082D6D">
      <w:pPr>
        <w:pStyle w:val="berschrift2Vertrge"/>
      </w:pPr>
      <w:r w:rsidRPr="001E2D9C">
        <w:t>D</w:t>
      </w:r>
      <w:r w:rsidR="00CD73AD" w:rsidRPr="001E2D9C">
        <w:t xml:space="preserve">em </w:t>
      </w:r>
      <w:r w:rsidR="00521588" w:rsidRPr="001E2D9C">
        <w:t>AG</w:t>
      </w:r>
      <w:r w:rsidR="00CD73AD" w:rsidRPr="001E2D9C">
        <w:t xml:space="preserve"> </w:t>
      </w:r>
      <w:r w:rsidRPr="001E2D9C">
        <w:t xml:space="preserve">sind </w:t>
      </w:r>
      <w:r w:rsidR="00082D6D" w:rsidRPr="001E2D9C">
        <w:t xml:space="preserve">alle nach </w:t>
      </w:r>
      <w:r w:rsidR="00DA33EF" w:rsidRPr="001E2D9C">
        <w:t xml:space="preserve">der </w:t>
      </w:r>
      <w:r>
        <w:t>Leistungsbeschreibung</w:t>
      </w:r>
      <w:r w:rsidR="00DA33EF" w:rsidRPr="001E2D9C">
        <w:t xml:space="preserve"> (</w:t>
      </w:r>
      <w:r w:rsidR="00927485" w:rsidRPr="001E2D9C">
        <w:rPr>
          <w:b/>
          <w:u w:val="single"/>
        </w:rPr>
        <w:t>Anlage </w:t>
      </w:r>
      <w:r w:rsidR="00A26683" w:rsidRPr="001E2D9C">
        <w:rPr>
          <w:b/>
          <w:u w:val="single"/>
        </w:rPr>
        <w:t>1</w:t>
      </w:r>
      <w:r w:rsidR="00DA33EF" w:rsidRPr="001E2D9C">
        <w:rPr>
          <w:b/>
          <w:u w:val="single"/>
        </w:rPr>
        <w:t>)</w:t>
      </w:r>
      <w:r w:rsidR="00CD73AD" w:rsidRPr="001E2D9C">
        <w:t xml:space="preserve"> </w:t>
      </w:r>
      <w:r w:rsidR="00082D6D" w:rsidRPr="001E2D9C">
        <w:t>beizubringenden Bestands-, Revisions</w:t>
      </w:r>
      <w:r w:rsidR="00051556" w:rsidRPr="001E2D9C">
        <w:t>-</w:t>
      </w:r>
      <w:r w:rsidR="00082D6D" w:rsidRPr="001E2D9C">
        <w:t xml:space="preserve"> und </w:t>
      </w:r>
      <w:r w:rsidR="00082D6D" w:rsidRPr="00202597">
        <w:t xml:space="preserve">sonstigen </w:t>
      </w:r>
      <w:r w:rsidR="00CD73AD" w:rsidRPr="00202597">
        <w:t xml:space="preserve">Unterlagen </w:t>
      </w:r>
      <w:r w:rsidR="008855AD" w:rsidRPr="00202597">
        <w:t xml:space="preserve">unter Beachtung der Vivantes Dokumentationsstandards </w:t>
      </w:r>
      <w:r w:rsidR="00202597" w:rsidRPr="00202597">
        <w:t xml:space="preserve">enthalten </w:t>
      </w:r>
      <w:proofErr w:type="gramStart"/>
      <w:r w:rsidR="00202597" w:rsidRPr="00202597">
        <w:t xml:space="preserve">in </w:t>
      </w:r>
      <w:r w:rsidR="008855AD" w:rsidRPr="00202597">
        <w:t xml:space="preserve"> </w:t>
      </w:r>
      <w:r w:rsidR="003773B4" w:rsidRPr="00202597">
        <w:rPr>
          <w:b/>
          <w:u w:val="single"/>
        </w:rPr>
        <w:t>Anlage</w:t>
      </w:r>
      <w:proofErr w:type="gramEnd"/>
      <w:r w:rsidR="003773B4" w:rsidRPr="00202597">
        <w:rPr>
          <w:b/>
          <w:u w:val="single"/>
        </w:rPr>
        <w:t xml:space="preserve"> 1</w:t>
      </w:r>
      <w:r w:rsidR="00202597" w:rsidRPr="00202597">
        <w:rPr>
          <w:b/>
          <w:u w:val="single"/>
        </w:rPr>
        <w:t>4</w:t>
      </w:r>
      <w:r w:rsidR="008855AD" w:rsidRPr="00202597">
        <w:t xml:space="preserve"> </w:t>
      </w:r>
      <w:r w:rsidR="00CD73AD" w:rsidRPr="00202597">
        <w:t>zu übergeben</w:t>
      </w:r>
      <w:r w:rsidR="00082D6D" w:rsidRPr="001E2D9C">
        <w:t xml:space="preserve">. </w:t>
      </w:r>
    </w:p>
    <w:p w14:paraId="791C886D" w14:textId="56AAC6B7" w:rsidR="00221FB8" w:rsidRDefault="00221FB8" w:rsidP="00CD73AD">
      <w:pPr>
        <w:pStyle w:val="berschrift1Vertrge"/>
      </w:pPr>
      <w:bookmarkStart w:id="13" w:name="_Toc234234869"/>
      <w:r>
        <w:t>Zustandsfeststellungen</w:t>
      </w:r>
      <w:bookmarkEnd w:id="13"/>
    </w:p>
    <w:p w14:paraId="744EC01B" w14:textId="3AA6A0F1" w:rsidR="00082D6D" w:rsidRDefault="00082D6D" w:rsidP="00082D6D">
      <w:pPr>
        <w:pStyle w:val="berschrift2Vertrge"/>
      </w:pPr>
      <w:r>
        <w:t xml:space="preserve">Verlangt der </w:t>
      </w:r>
      <w:r w:rsidR="00BA1F1A">
        <w:t>AN</w:t>
      </w:r>
      <w:r>
        <w:t xml:space="preserve"> die gemeinsame Feststellung des Zustands des Werks bzw. seiner Leistungen, hat er dies schriftlich sowohl gegenüber dem AG mitzuteilen. Sofern die Parteien keinen Termin vereinbaren, sondern der </w:t>
      </w:r>
      <w:r w:rsidR="00BA1F1A">
        <w:t>AN</w:t>
      </w:r>
      <w:r>
        <w:t xml:space="preserve"> die Frist zur Zustands- bzw. Leistungsstandfeststellung bestimmt, muss sie mindestens 1</w:t>
      </w:r>
      <w:r w:rsidR="00516206">
        <w:t>0</w:t>
      </w:r>
      <w:r>
        <w:t xml:space="preserve"> </w:t>
      </w:r>
      <w:r w:rsidR="00516206">
        <w:t>Arbeits</w:t>
      </w:r>
      <w:r>
        <w:t>tage betragen, es sei denn, dass aufgrund der konkreten Umstände eine kürzere Frist ausnahmsweise erforderlich oder gerechtfertigt ist.</w:t>
      </w:r>
    </w:p>
    <w:p w14:paraId="0C2CBE87" w14:textId="30DF505F" w:rsidR="00082D6D" w:rsidRDefault="00082D6D" w:rsidP="00082D6D">
      <w:pPr>
        <w:pStyle w:val="berschrift2Vertrge"/>
      </w:pPr>
      <w:r>
        <w:t xml:space="preserve">Im Übrigen gilt im Falle einer Zustandsfeststellung auf Verlangen des </w:t>
      </w:r>
      <w:r w:rsidR="00BA1F1A">
        <w:t>AN</w:t>
      </w:r>
      <w:r>
        <w:t xml:space="preserve"> Folgendes:</w:t>
      </w:r>
    </w:p>
    <w:p w14:paraId="2B95F81E" w14:textId="20E0C2F7" w:rsidR="00082D6D" w:rsidRDefault="00082D6D" w:rsidP="00082D6D">
      <w:pPr>
        <w:pStyle w:val="berschrift3Vertrge"/>
      </w:pPr>
      <w:r>
        <w:t>Der AG ist berechtigt, im Zustandsfeststellungs-Protokoll gemäß §</w:t>
      </w:r>
      <w:r w:rsidR="0076310D">
        <w:t> </w:t>
      </w:r>
      <w:r>
        <w:t>650g Abs.</w:t>
      </w:r>
      <w:r w:rsidR="0076310D">
        <w:t> </w:t>
      </w:r>
      <w:r>
        <w:t>1 Satz</w:t>
      </w:r>
      <w:r w:rsidR="0076310D">
        <w:t> </w:t>
      </w:r>
      <w:r>
        <w:t>2 BGB mit aufzunehmen, welche Leistungen bzw. festgestellten Zustände nach seiner Auffassung einen Mangel begründen.</w:t>
      </w:r>
    </w:p>
    <w:p w14:paraId="335C5DC8" w14:textId="673EF4FE" w:rsidR="00082D6D" w:rsidRDefault="00082D6D" w:rsidP="00082D6D">
      <w:pPr>
        <w:pStyle w:val="berschrift3Vertrge"/>
      </w:pPr>
      <w:r>
        <w:t xml:space="preserve">Der </w:t>
      </w:r>
      <w:r w:rsidR="00BA1F1A">
        <w:t>AN</w:t>
      </w:r>
      <w:r>
        <w:t xml:space="preserve"> trägt die ihm entstehenden Kosten einer auf sein Verlangen hin durchgeführten Zustandsfeststellung allein.</w:t>
      </w:r>
    </w:p>
    <w:p w14:paraId="7986950C" w14:textId="26D73DEC" w:rsidR="00082D6D" w:rsidRDefault="00082D6D" w:rsidP="00082D6D">
      <w:pPr>
        <w:pStyle w:val="berschrift3Vertrge"/>
      </w:pPr>
      <w:r>
        <w:t xml:space="preserve">Wurde die Abnahme vom AG zu Recht verweigert, trägt der </w:t>
      </w:r>
      <w:r w:rsidR="00BA1F1A">
        <w:t>AN</w:t>
      </w:r>
      <w:r>
        <w:t xml:space="preserve"> auch die dem AG durch die Zustandsfeststellung entstandenen Kosten.</w:t>
      </w:r>
    </w:p>
    <w:p w14:paraId="57A25C36" w14:textId="090A706E" w:rsidR="00B20946" w:rsidRDefault="00B20946" w:rsidP="00B20946">
      <w:pPr>
        <w:pStyle w:val="berschrift3Vertrge"/>
      </w:pPr>
      <w:r>
        <w:t xml:space="preserve">Wurde bereits eine gemeinsame Zustandsfeststellung mit dem Ergebnis eines gemeinsamen Zustandsfeststellungs-Protokolls durchgeführt, trägt der </w:t>
      </w:r>
      <w:r w:rsidR="00BA1F1A">
        <w:t>AN</w:t>
      </w:r>
      <w:r>
        <w:t xml:space="preserve"> die Kosten für jede weitere Zustandsfeststellung.</w:t>
      </w:r>
    </w:p>
    <w:p w14:paraId="40A1E07F" w14:textId="47FB78D3" w:rsidR="00EF0BEF" w:rsidRPr="009C799E" w:rsidRDefault="00EF0BEF" w:rsidP="00EF0BEF">
      <w:r>
        <w:t xml:space="preserve">11.3 </w:t>
      </w:r>
      <w:r>
        <w:tab/>
      </w:r>
      <w:r w:rsidRPr="009C799E">
        <w:t xml:space="preserve">Eine vorgenommene Zustandsfeststellung bewirkt </w:t>
      </w:r>
      <w:r w:rsidR="002525E0">
        <w:t>eine</w:t>
      </w:r>
      <w:r w:rsidRPr="009C799E">
        <w:t xml:space="preserve"> Beweislastumkehr.</w:t>
      </w:r>
    </w:p>
    <w:p w14:paraId="25C9A9C6" w14:textId="275FDFB0" w:rsidR="00CD73AD" w:rsidRDefault="00CD73AD" w:rsidP="00CD73AD">
      <w:pPr>
        <w:pStyle w:val="berschrift1Vertrge"/>
      </w:pPr>
      <w:bookmarkStart w:id="14" w:name="_Toc234234870"/>
      <w:r>
        <w:lastRenderedPageBreak/>
        <w:t xml:space="preserve">Rechte des </w:t>
      </w:r>
      <w:r w:rsidR="00521588">
        <w:t>AG</w:t>
      </w:r>
      <w:r>
        <w:t xml:space="preserve"> bei Mängeln der Leistungen des </w:t>
      </w:r>
      <w:r w:rsidR="00BA1F1A">
        <w:t>AN</w:t>
      </w:r>
      <w:bookmarkEnd w:id="14"/>
    </w:p>
    <w:p w14:paraId="6BA3AE30" w14:textId="63EEE8FA" w:rsidR="00CD73AD" w:rsidRDefault="00CD73AD" w:rsidP="00221FB8">
      <w:pPr>
        <w:pStyle w:val="berschrift2Vertrge"/>
      </w:pPr>
      <w:r>
        <w:t xml:space="preserve">Die Rechte des </w:t>
      </w:r>
      <w:r w:rsidR="00521588">
        <w:t>AG</w:t>
      </w:r>
      <w:r>
        <w:t xml:space="preserve"> bei Mängeln der Leistungen des </w:t>
      </w:r>
      <w:r w:rsidR="00BA1F1A">
        <w:t>AN</w:t>
      </w:r>
      <w:r>
        <w:t xml:space="preserve"> richten sich nach §</w:t>
      </w:r>
      <w:r w:rsidR="00DB012F">
        <w:t> </w:t>
      </w:r>
      <w:r>
        <w:t>13 VOB/B, soweit in diesem Vertrag, insbesondere unter dem nachstehenden §</w:t>
      </w:r>
      <w:r w:rsidR="00DB012F">
        <w:t> </w:t>
      </w:r>
      <w:r>
        <w:t>1</w:t>
      </w:r>
      <w:r w:rsidR="00A06444">
        <w:t>2</w:t>
      </w:r>
      <w:r>
        <w:t xml:space="preserve">.2 bis </w:t>
      </w:r>
      <w:r w:rsidR="00DB012F">
        <w:t>§ </w:t>
      </w:r>
      <w:r>
        <w:t>1</w:t>
      </w:r>
      <w:r w:rsidR="00A06444">
        <w:t>2</w:t>
      </w:r>
      <w:r>
        <w:t>.</w:t>
      </w:r>
      <w:r w:rsidR="00800B79">
        <w:t>10</w:t>
      </w:r>
      <w:r>
        <w:t xml:space="preserve"> Abweichendes nicht vereinbart ist.</w:t>
      </w:r>
    </w:p>
    <w:p w14:paraId="015E5044" w14:textId="657C8DCE" w:rsidR="00CD73AD" w:rsidRDefault="00CD73AD" w:rsidP="00221FB8">
      <w:pPr>
        <w:pStyle w:val="berschrift2Vertrge"/>
      </w:pPr>
      <w:r>
        <w:t xml:space="preserve">Soweit der </w:t>
      </w:r>
      <w:r w:rsidR="00BA1F1A">
        <w:t>AN</w:t>
      </w:r>
      <w:r>
        <w:t xml:space="preserve"> bewegliche Sachen herzustellen oder zu liefern hat, richten sich die Rechte des </w:t>
      </w:r>
      <w:r w:rsidR="00521588">
        <w:t>AG</w:t>
      </w:r>
      <w:r>
        <w:t xml:space="preserve"> bei Mängeln nach der Abnahme nach §</w:t>
      </w:r>
      <w:r w:rsidR="00DB012F">
        <w:t> </w:t>
      </w:r>
      <w:r>
        <w:t>13 VOB/B.</w:t>
      </w:r>
    </w:p>
    <w:p w14:paraId="1A39F8AD" w14:textId="23E1F1EC" w:rsidR="00CD73AD" w:rsidRDefault="0087582E" w:rsidP="00221FB8">
      <w:pPr>
        <w:pStyle w:val="berschrift2Vertrge"/>
      </w:pPr>
      <w:r>
        <w:t xml:space="preserve">§ 13 Abs. 4 VOB/B findet keine Anwendung. </w:t>
      </w:r>
      <w:r w:rsidR="00A06444">
        <w:t xml:space="preserve">Die Verjährungsfristen für </w:t>
      </w:r>
      <w:r w:rsidR="00CD73AD">
        <w:t xml:space="preserve">Mängelansprüche des </w:t>
      </w:r>
      <w:r w:rsidR="00521588">
        <w:t>AG</w:t>
      </w:r>
      <w:r w:rsidR="00CD73AD">
        <w:t xml:space="preserve"> </w:t>
      </w:r>
      <w:r w:rsidR="00A06444">
        <w:t>betragen:</w:t>
      </w:r>
    </w:p>
    <w:p w14:paraId="0E969B38" w14:textId="55D2D1BC" w:rsidR="0087582E" w:rsidRDefault="00583321" w:rsidP="00D60464">
      <w:pPr>
        <w:pStyle w:val="berschrift3Vertrge"/>
      </w:pPr>
      <w:r w:rsidRPr="0087582E">
        <w:t>für</w:t>
      </w:r>
      <w:r w:rsidR="00CD73AD" w:rsidRPr="0087582E">
        <w:t xml:space="preserve"> </w:t>
      </w:r>
      <w:r w:rsidR="00202597" w:rsidRPr="0087582E">
        <w:t>Teile von maschinellen und elektrotechnischen/elektronischen Anlagen, bei denen die Wartung Einfluss auf Sicherheit und Funktionsfähigkeit hat</w:t>
      </w:r>
      <w:r w:rsidRPr="0087582E">
        <w:t>:</w:t>
      </w:r>
      <w:r w:rsidR="0092368C" w:rsidRPr="0087582E">
        <w:t xml:space="preserve"> </w:t>
      </w:r>
      <w:r w:rsidR="00CE6352" w:rsidRPr="0087582E">
        <w:t>4</w:t>
      </w:r>
      <w:r w:rsidR="00D60464" w:rsidRPr="0087582E">
        <w:t xml:space="preserve"> Jahre, sofern </w:t>
      </w:r>
      <w:r w:rsidR="00CE6352" w:rsidRPr="0087582E">
        <w:t xml:space="preserve">Wartungsleistungen </w:t>
      </w:r>
      <w:r w:rsidR="00D60464" w:rsidRPr="0087582E">
        <w:t xml:space="preserve">für die Dauer der Mängelhaftung </w:t>
      </w:r>
      <w:r w:rsidR="00202597" w:rsidRPr="0087582E">
        <w:t xml:space="preserve">beim AN </w:t>
      </w:r>
      <w:r w:rsidR="00CE6352" w:rsidRPr="0087582E">
        <w:t>beauftragt werden</w:t>
      </w:r>
      <w:r w:rsidR="00202597" w:rsidRPr="0087582E">
        <w:t xml:space="preserve"> oder vo</w:t>
      </w:r>
      <w:r w:rsidR="0087582E" w:rsidRPr="0087582E">
        <w:t>m AG oder Dritten durchgeführt werden</w:t>
      </w:r>
      <w:r w:rsidR="00D60464" w:rsidRPr="0087582E">
        <w:t xml:space="preserve">; </w:t>
      </w:r>
    </w:p>
    <w:p w14:paraId="016C2590" w14:textId="50595820" w:rsidR="00D60464" w:rsidRPr="0087582E" w:rsidRDefault="00D60464" w:rsidP="0087582E">
      <w:pPr>
        <w:pStyle w:val="berschrift3Vertrge"/>
        <w:numPr>
          <w:ilvl w:val="0"/>
          <w:numId w:val="0"/>
        </w:numPr>
        <w:ind w:left="1418"/>
      </w:pPr>
      <w:r w:rsidRPr="0087582E">
        <w:t>sonst 2 Jahre</w:t>
      </w:r>
    </w:p>
    <w:p w14:paraId="69BB953F" w14:textId="074E44C4" w:rsidR="00CD73AD" w:rsidRPr="0087582E" w:rsidRDefault="00CD73AD" w:rsidP="00221FB8">
      <w:pPr>
        <w:pStyle w:val="berschrift3Vertrge"/>
      </w:pPr>
      <w:r w:rsidRPr="0087582E">
        <w:t xml:space="preserve">für alle übrigen Leistungen des </w:t>
      </w:r>
      <w:r w:rsidR="00BA1F1A" w:rsidRPr="0087582E">
        <w:t>AN</w:t>
      </w:r>
      <w:r w:rsidR="00126F12" w:rsidRPr="0087582E">
        <w:t>:</w:t>
      </w:r>
      <w:r w:rsidRPr="0087582E">
        <w:t xml:space="preserve"> </w:t>
      </w:r>
      <w:r w:rsidR="0087582E" w:rsidRPr="0087582E">
        <w:t>4</w:t>
      </w:r>
      <w:r w:rsidR="007858C7" w:rsidRPr="0087582E">
        <w:t> </w:t>
      </w:r>
      <w:r w:rsidR="00126F12" w:rsidRPr="0087582E">
        <w:t>J</w:t>
      </w:r>
      <w:r w:rsidRPr="0087582E">
        <w:t>ahre</w:t>
      </w:r>
    </w:p>
    <w:p w14:paraId="5C597863" w14:textId="0A52132A" w:rsidR="00CD73AD" w:rsidRDefault="00126F12" w:rsidP="00221FB8">
      <w:pPr>
        <w:pStyle w:val="berschrift2Vertrge"/>
      </w:pPr>
      <w:r>
        <w:t>Die unter § </w:t>
      </w:r>
      <w:r w:rsidR="00CD73AD">
        <w:t>1</w:t>
      </w:r>
      <w:r>
        <w:t>2</w:t>
      </w:r>
      <w:r w:rsidR="00CD73AD">
        <w:t>.3 vereinbarten Fristen beginnen einheitlich mit der Abnahme</w:t>
      </w:r>
      <w:r>
        <w:t xml:space="preserve"> gemäß § 10.</w:t>
      </w:r>
      <w:r w:rsidR="00CD73AD">
        <w:t xml:space="preserve"> </w:t>
      </w:r>
    </w:p>
    <w:p w14:paraId="1B180F38" w14:textId="47FA38F7" w:rsidR="00126F12" w:rsidRDefault="00126F12" w:rsidP="00221FB8">
      <w:pPr>
        <w:pStyle w:val="berschrift2Vertrge"/>
      </w:pPr>
      <w:r>
        <w:t xml:space="preserve">Der </w:t>
      </w:r>
      <w:r w:rsidR="00BA1F1A">
        <w:t>AN</w:t>
      </w:r>
      <w:r w:rsidRPr="00126F12">
        <w:t xml:space="preserve"> ist verpflichtet, Mängel während der Bauzeit sofort nach Kenntnisnahme, spätestens nach Aufforderung durch den A</w:t>
      </w:r>
      <w:r>
        <w:t>G</w:t>
      </w:r>
      <w:r w:rsidRPr="00126F12">
        <w:t xml:space="preserve"> unverzüglich zu beseitigen. Der </w:t>
      </w:r>
      <w:r w:rsidR="00BA1F1A">
        <w:t>AN</w:t>
      </w:r>
      <w:r w:rsidRPr="00126F12">
        <w:t xml:space="preserve"> ist verpflichtet, sich nach Aufforderung durch den A</w:t>
      </w:r>
      <w:r w:rsidR="006B1DF3">
        <w:t>G</w:t>
      </w:r>
      <w:r w:rsidRPr="00126F12">
        <w:t xml:space="preserve"> unverzüglich über die Ausführung und die Art der Mängelbeseitigung zu erklären.</w:t>
      </w:r>
      <w:r w:rsidR="006B1DF3" w:rsidRPr="006B1DF3">
        <w:rPr>
          <w:rFonts w:ascii="Times New Roman" w:eastAsia="Times New Roman" w:hAnsi="Times New Roman" w:cs="Times New Roman"/>
          <w:bCs w:val="0"/>
          <w:sz w:val="24"/>
          <w:szCs w:val="20"/>
          <w:lang w:eastAsia="de-DE"/>
        </w:rPr>
        <w:t xml:space="preserve"> </w:t>
      </w:r>
      <w:r w:rsidR="006B1DF3" w:rsidRPr="006B1DF3">
        <w:t xml:space="preserve">Kommt der </w:t>
      </w:r>
      <w:r w:rsidR="00BA1F1A">
        <w:t>AN</w:t>
      </w:r>
      <w:r w:rsidR="006B1DF3" w:rsidRPr="006B1DF3">
        <w:t xml:space="preserve"> </w:t>
      </w:r>
      <w:r w:rsidR="006B1DF3">
        <w:t>seiner</w:t>
      </w:r>
      <w:r w:rsidR="006B1DF3" w:rsidRPr="006B1DF3">
        <w:t xml:space="preserve"> Verpflichtung</w:t>
      </w:r>
      <w:r w:rsidR="006B1DF3">
        <w:t xml:space="preserve"> zur Mängelbeseitigung</w:t>
      </w:r>
      <w:r w:rsidR="006B1DF3" w:rsidRPr="006B1DF3">
        <w:t xml:space="preserve"> nicht innerhalb einer vom A</w:t>
      </w:r>
      <w:r w:rsidR="006B1DF3">
        <w:t>G</w:t>
      </w:r>
      <w:r w:rsidR="006B1DF3" w:rsidRPr="006B1DF3">
        <w:t xml:space="preserve"> gesetzten, angemessenen Frist nach, sondern verweigert die Nachbesserung ernsthaft und endgültig, so kann der A</w:t>
      </w:r>
      <w:r w:rsidR="006B1DF3">
        <w:t>G</w:t>
      </w:r>
      <w:r w:rsidR="006B1DF3" w:rsidRPr="006B1DF3">
        <w:t xml:space="preserve"> den Mangel selbst beseitigen und vom </w:t>
      </w:r>
      <w:r w:rsidR="00BA1F1A">
        <w:t>AN</w:t>
      </w:r>
      <w:r w:rsidR="006B1DF3" w:rsidRPr="006B1DF3">
        <w:t xml:space="preserve"> den Ersatz der dafür erforderlichen Aufwendungen verlangen. Die Kündigungsmöglichkeit bleibt hiervon unberührt. Selbstvornahme und Kündigung können – bei Vorliegen der jeweiligen Voraussetzungen – miteinander verbunden werden, müssen es aber nicht.</w:t>
      </w:r>
    </w:p>
    <w:p w14:paraId="2AD45B70" w14:textId="4AEF769B" w:rsidR="00CD73AD" w:rsidRDefault="00537A3F" w:rsidP="00221FB8">
      <w:pPr>
        <w:pStyle w:val="berschrift2Vertrge"/>
      </w:pPr>
      <w:r w:rsidRPr="00537A3F">
        <w:t xml:space="preserve">Aufschiebend bedingt für den Fall der Eröffnung des Insolvenzverfahrens über das Vermögen des </w:t>
      </w:r>
      <w:r w:rsidR="00BA1F1A">
        <w:t>AN</w:t>
      </w:r>
      <w:r w:rsidRPr="00537A3F">
        <w:t xml:space="preserve"> oder einer Ablehnung des Insolvenzverfahrens mangels Masse tritt der </w:t>
      </w:r>
      <w:r w:rsidR="00BA1F1A">
        <w:t>AN</w:t>
      </w:r>
      <w:r w:rsidRPr="00537A3F">
        <w:t xml:space="preserve"> erfüllungshalber alle künftigen Mängelansprüche gegen seine Nachunternehmer zur eigenen Geltendmachung an den A</w:t>
      </w:r>
      <w:r>
        <w:t>G</w:t>
      </w:r>
      <w:r w:rsidRPr="00537A3F">
        <w:t xml:space="preserve"> ab, der diese Abtretung annimmt (aufschiebend bedingte Sicherungsabtretung). Bis zum Eintritt der Bedingung bleibt der </w:t>
      </w:r>
      <w:r w:rsidR="00BA1F1A">
        <w:t>AN</w:t>
      </w:r>
      <w:r>
        <w:t xml:space="preserve"> </w:t>
      </w:r>
      <w:r w:rsidRPr="00537A3F">
        <w:t xml:space="preserve">Gläubiger. Der </w:t>
      </w:r>
      <w:r w:rsidR="00BA1F1A">
        <w:t>AN</w:t>
      </w:r>
      <w:r w:rsidRPr="00537A3F">
        <w:t xml:space="preserve"> darf mit den Nachunternehmern keine kürzeren Verjährungsfristen vereinbaren, als die in diesem Vertrag bestimmten.</w:t>
      </w:r>
    </w:p>
    <w:p w14:paraId="2FC49880" w14:textId="7F8907F8" w:rsidR="00CD73AD" w:rsidRDefault="00CD73AD" w:rsidP="00221FB8">
      <w:pPr>
        <w:pStyle w:val="berschrift2Vertrge"/>
      </w:pPr>
      <w:r>
        <w:t xml:space="preserve">Die Rechte des </w:t>
      </w:r>
      <w:r w:rsidR="00521588">
        <w:t>AG</w:t>
      </w:r>
      <w:r>
        <w:t xml:space="preserve"> bei Mängeln der Leistungen des </w:t>
      </w:r>
      <w:r w:rsidR="00BA1F1A">
        <w:t>AN</w:t>
      </w:r>
      <w:r>
        <w:t xml:space="preserve"> bleiben aber in jedem Falle unberührt.</w:t>
      </w:r>
    </w:p>
    <w:p w14:paraId="241B44E9" w14:textId="7C365385" w:rsidR="00CD73AD" w:rsidRDefault="00CD73AD" w:rsidP="00221FB8">
      <w:pPr>
        <w:pStyle w:val="berschrift2Vertrge"/>
      </w:pPr>
      <w:r>
        <w:lastRenderedPageBreak/>
        <w:t xml:space="preserve">Der </w:t>
      </w:r>
      <w:r w:rsidR="00BA1F1A">
        <w:t>AN</w:t>
      </w:r>
      <w:r>
        <w:t xml:space="preserve"> stellt den </w:t>
      </w:r>
      <w:r w:rsidR="00521588">
        <w:t>AG</w:t>
      </w:r>
      <w:r>
        <w:t xml:space="preserve"> von allen Ersatzansprüchen Dritter</w:t>
      </w:r>
      <w:r w:rsidR="00126F12">
        <w:t xml:space="preserve"> frei</w:t>
      </w:r>
      <w:r>
        <w:t xml:space="preserve">, die im Zusammenhang mit der Bautätigkeit des </w:t>
      </w:r>
      <w:r w:rsidR="00BA1F1A">
        <w:t>AN</w:t>
      </w:r>
      <w:r>
        <w:t xml:space="preserve"> stehen</w:t>
      </w:r>
      <w:r w:rsidR="00126F12">
        <w:t>,</w:t>
      </w:r>
      <w:r>
        <w:t xml:space="preserve"> soweit diese auf Sachverhalten vor der Abnahme und einem Verschulden des </w:t>
      </w:r>
      <w:r w:rsidR="00BA1F1A">
        <w:t>AN</w:t>
      </w:r>
      <w:r>
        <w:t xml:space="preserve"> und seiner beauftragten Nachunternehmer sowie Planer beruhen.</w:t>
      </w:r>
    </w:p>
    <w:p w14:paraId="39DD91AB" w14:textId="6DD7B56E" w:rsidR="00CD73AD" w:rsidRDefault="00CD73AD" w:rsidP="00CD73AD">
      <w:pPr>
        <w:pStyle w:val="berschrift1Vertrge"/>
      </w:pPr>
      <w:bookmarkStart w:id="15" w:name="_Toc234234871"/>
      <w:r>
        <w:t>Kündigung, Zurückbehaltungsrechte</w:t>
      </w:r>
      <w:bookmarkEnd w:id="15"/>
    </w:p>
    <w:p w14:paraId="60565AD7" w14:textId="30009C56" w:rsidR="00CD73AD" w:rsidRDefault="00537A3F" w:rsidP="00221FB8">
      <w:pPr>
        <w:pStyle w:val="berschrift2Vertrge"/>
      </w:pPr>
      <w:r w:rsidRPr="00537A3F">
        <w:t>Für die Kündigung dieses Vertrages gelten die §§ 8 und 9 VOB/B.</w:t>
      </w:r>
    </w:p>
    <w:p w14:paraId="13C2158F" w14:textId="3063D3A9" w:rsidR="00CD73AD" w:rsidRDefault="00537A3F" w:rsidP="00221FB8">
      <w:pPr>
        <w:pStyle w:val="berschrift2Vertrge"/>
      </w:pPr>
      <w:r w:rsidRPr="00537A3F">
        <w:t>§ 648a BGB bleibt unberührt. Dem AG kann die Fortsetzung des Vertragsverhältnisses bis zur Fertigstellung des Werks insbesondere auch dann nicht zugemutet werden, wenn</w:t>
      </w:r>
    </w:p>
    <w:p w14:paraId="2ED67C5A" w14:textId="67EF05EC" w:rsidR="00537A3F" w:rsidRDefault="00537A3F" w:rsidP="00537A3F">
      <w:pPr>
        <w:pStyle w:val="berschrift3Vertrge"/>
      </w:pPr>
      <w:r>
        <w:t xml:space="preserve">der </w:t>
      </w:r>
      <w:r w:rsidR="00BA1F1A">
        <w:t>AN</w:t>
      </w:r>
      <w:r>
        <w:t xml:space="preserve"> eine länger als drei </w:t>
      </w:r>
      <w:r w:rsidR="000067E3">
        <w:t>Arbeits</w:t>
      </w:r>
      <w:r>
        <w:t>tage dauernde Unterbrechung der Arbeiten zu vertreten hat und die Arbeiten auch nach Ablauf einer vom AG gesetzten angemessenen Frist nicht wieder aufnimmt; oder</w:t>
      </w:r>
    </w:p>
    <w:p w14:paraId="3F70C34C" w14:textId="720CCB79" w:rsidR="00537A3F" w:rsidRPr="00537A3F" w:rsidRDefault="00537A3F" w:rsidP="00537A3F">
      <w:pPr>
        <w:pStyle w:val="berschrift3Vertrge"/>
      </w:pPr>
      <w:r>
        <w:t xml:space="preserve">die Freistellungsbescheinigung des </w:t>
      </w:r>
      <w:r w:rsidR="00BA1F1A">
        <w:t>AN</w:t>
      </w:r>
      <w:r>
        <w:t xml:space="preserve"> nach § 48b Einkommensteuerge</w:t>
      </w:r>
      <w:r w:rsidR="000C3776">
        <w:t>setz widerrufen wird; oder</w:t>
      </w:r>
    </w:p>
    <w:p w14:paraId="012CABAD" w14:textId="07A09056" w:rsidR="00CD73AD" w:rsidRDefault="00CD73AD" w:rsidP="00221FB8">
      <w:pPr>
        <w:pStyle w:val="berschrift3Vertrge"/>
      </w:pPr>
      <w:r>
        <w:t xml:space="preserve">der </w:t>
      </w:r>
      <w:r w:rsidR="00BA1F1A">
        <w:t>AN</w:t>
      </w:r>
      <w:r>
        <w:t xml:space="preserve"> unzulässige Preisabsprachen mit Dritten trifft;</w:t>
      </w:r>
      <w:r w:rsidR="000C3776">
        <w:t xml:space="preserve"> oder</w:t>
      </w:r>
    </w:p>
    <w:p w14:paraId="29C2C133" w14:textId="38D95E57" w:rsidR="00CD73AD" w:rsidRDefault="00CD73AD" w:rsidP="00221FB8">
      <w:pPr>
        <w:pStyle w:val="berschrift3Vertrge"/>
      </w:pPr>
      <w:r>
        <w:t xml:space="preserve">der </w:t>
      </w:r>
      <w:r w:rsidR="00BA1F1A">
        <w:t>AN</w:t>
      </w:r>
      <w:r>
        <w:t xml:space="preserve"> Personen, die auf Seiten oder im Interesse des </w:t>
      </w:r>
      <w:r w:rsidR="000C3776">
        <w:t>AG</w:t>
      </w:r>
      <w:r>
        <w:t xml:space="preserve"> mit dem Bauvorhaben befasst sind, Vorteile bietet, verspricht oder gewährt;</w:t>
      </w:r>
      <w:r w:rsidR="000C3776">
        <w:t xml:space="preserve"> oder</w:t>
      </w:r>
    </w:p>
    <w:p w14:paraId="2F7A8198" w14:textId="0B9B5CD4" w:rsidR="00CD73AD" w:rsidRDefault="000C3776" w:rsidP="00221FB8">
      <w:pPr>
        <w:pStyle w:val="berschrift3Vertrge"/>
      </w:pPr>
      <w:r>
        <w:t>d</w:t>
      </w:r>
      <w:r w:rsidR="00CD73AD">
        <w:t xml:space="preserve">er </w:t>
      </w:r>
      <w:r w:rsidR="00BA1F1A">
        <w:t>AN</w:t>
      </w:r>
      <w:r w:rsidR="00CD73AD">
        <w:t xml:space="preserve"> gegen Bestimmungen des Gesetzes zur Bekämpfung der Schwarzarbeit, des Arbeitnehmerentsendegesetzes und/oder des Sozialgesetzbuchs IV verstößt und derartige Verstöße trotz Abmahnung nicht unterlässt (vgl. hierzu §</w:t>
      </w:r>
      <w:r>
        <w:t> 15</w:t>
      </w:r>
      <w:r w:rsidR="00CD73AD">
        <w:t>);</w:t>
      </w:r>
      <w:r>
        <w:t xml:space="preserve"> oder</w:t>
      </w:r>
    </w:p>
    <w:p w14:paraId="3609E171" w14:textId="09CA72C2" w:rsidR="00CD73AD" w:rsidRDefault="00CD73AD" w:rsidP="00221FB8">
      <w:pPr>
        <w:pStyle w:val="berschrift3Vertrge"/>
      </w:pPr>
      <w:r>
        <w:t xml:space="preserve">der </w:t>
      </w:r>
      <w:r w:rsidR="00BA1F1A">
        <w:t>AN</w:t>
      </w:r>
      <w:r>
        <w:t xml:space="preserve"> in einem Maße mit seinen Leistungen in Verzug gerät, so dass die termingerechte Vertragserfüllung ausgeschlossen </w:t>
      </w:r>
      <w:r w:rsidR="00190F7E">
        <w:t>ist</w:t>
      </w:r>
      <w:r>
        <w:t xml:space="preserve">; </w:t>
      </w:r>
      <w:r w:rsidR="000C3776">
        <w:t>oder</w:t>
      </w:r>
    </w:p>
    <w:p w14:paraId="341A6CE7" w14:textId="5F944281" w:rsidR="00CD73AD" w:rsidRDefault="000C3776" w:rsidP="00221FB8">
      <w:pPr>
        <w:pStyle w:val="berschrift3Vertrge"/>
      </w:pPr>
      <w:r>
        <w:t>d</w:t>
      </w:r>
      <w:r w:rsidR="00CD73AD">
        <w:t xml:space="preserve">er </w:t>
      </w:r>
      <w:r w:rsidR="00BA1F1A">
        <w:t>AN</w:t>
      </w:r>
      <w:r w:rsidR="00CD73AD">
        <w:t xml:space="preserve"> sich weigert, einer bindenden Weisung des </w:t>
      </w:r>
      <w:r w:rsidR="00521588">
        <w:t>AG</w:t>
      </w:r>
      <w:r w:rsidR="00CD73AD">
        <w:t xml:space="preserve"> trotz mehrfacher Aufforderung nachzukommen</w:t>
      </w:r>
      <w:r>
        <w:t>;</w:t>
      </w:r>
      <w:r w:rsidR="00CD73AD">
        <w:t xml:space="preserve"> oder</w:t>
      </w:r>
    </w:p>
    <w:p w14:paraId="51AC7FBA" w14:textId="7A7DD6AE" w:rsidR="000E279A" w:rsidRDefault="00CD73AD" w:rsidP="00221FB8">
      <w:pPr>
        <w:pStyle w:val="berschrift3Vertrge"/>
      </w:pPr>
      <w:r>
        <w:t xml:space="preserve">der </w:t>
      </w:r>
      <w:r w:rsidR="00BA1F1A">
        <w:t>AN</w:t>
      </w:r>
      <w:r>
        <w:t xml:space="preserve"> nachhaltig die Erfüllung vertraglicher Verpflichtungen trotz mehrfacher Aufforderung verweigert</w:t>
      </w:r>
      <w:r w:rsidR="000E279A">
        <w:t>; oder</w:t>
      </w:r>
    </w:p>
    <w:p w14:paraId="74D0A8AA" w14:textId="02E5E184" w:rsidR="00CD73AD" w:rsidRDefault="000E279A" w:rsidP="00221FB8">
      <w:pPr>
        <w:pStyle w:val="berschrift3Vertrge"/>
      </w:pPr>
      <w:r>
        <w:t xml:space="preserve">der </w:t>
      </w:r>
      <w:r w:rsidR="00BA1F1A">
        <w:t>AN</w:t>
      </w:r>
      <w:r>
        <w:t xml:space="preserve"> ohne Zustimmung des AG Nachunternehmer einsetzt</w:t>
      </w:r>
      <w:r w:rsidR="00CD73AD">
        <w:t xml:space="preserve">. </w:t>
      </w:r>
    </w:p>
    <w:p w14:paraId="03E37E4B" w14:textId="2A4775FE" w:rsidR="00CD73AD" w:rsidRDefault="000C3776" w:rsidP="00221FB8">
      <w:pPr>
        <w:pStyle w:val="berschrift2Vertrge"/>
      </w:pPr>
      <w:r w:rsidRPr="000C3776">
        <w:t xml:space="preserve">Verlangt der </w:t>
      </w:r>
      <w:r w:rsidR="00BA1F1A">
        <w:t>AN</w:t>
      </w:r>
      <w:r w:rsidRPr="000C3776">
        <w:t xml:space="preserve"> nach Kündigung des Vertrages die gemeinsame Feststellung des Zustands des Werkes bzw. seines Leistungsstands gemäß § 648a Abs. 4 BGB, hat er dies schriftlich sowohl gegenüber dem AG als auch gegenüber dem vom AG beauftragten Projektsteuerer mitzuteilen. Sofern die Parteien keinen Termin vereinbaren, sondern der </w:t>
      </w:r>
      <w:r w:rsidR="00BA1F1A">
        <w:t>AN</w:t>
      </w:r>
      <w:r w:rsidRPr="000C3776">
        <w:t xml:space="preserve"> die Frist zur Leistungsstandfeststellung bestimmt, muss sie </w:t>
      </w:r>
      <w:r w:rsidRPr="000C3776">
        <w:lastRenderedPageBreak/>
        <w:t>mindestens 1</w:t>
      </w:r>
      <w:r>
        <w:t>0</w:t>
      </w:r>
      <w:r w:rsidRPr="000C3776">
        <w:t xml:space="preserve"> </w:t>
      </w:r>
      <w:r>
        <w:t>Arbeits</w:t>
      </w:r>
      <w:r w:rsidRPr="000C3776">
        <w:t>tage betragen, es sei denn, dass aufgrund der konkreten Umstände eine kürzere Frist ausnahmsweise erforderlich bzw. gerechtfertigt ist. Im Übrigen gilt § 1</w:t>
      </w:r>
      <w:r>
        <w:t>1.2</w:t>
      </w:r>
      <w:r w:rsidRPr="000C3776">
        <w:t xml:space="preserve"> entsprechend</w:t>
      </w:r>
    </w:p>
    <w:p w14:paraId="12136006" w14:textId="1D752140" w:rsidR="000C3776" w:rsidRDefault="000C3776" w:rsidP="00221FB8">
      <w:pPr>
        <w:pStyle w:val="berschrift2Vertrge"/>
      </w:pPr>
      <w:r w:rsidRPr="000C3776">
        <w:t xml:space="preserve">Eine Kündigung des </w:t>
      </w:r>
      <w:r w:rsidR="00BA1F1A">
        <w:t>AN</w:t>
      </w:r>
      <w:r w:rsidRPr="000C3776">
        <w:t xml:space="preserve"> gemäß § 9 Abs. 1 VOB/B setzt eine angemessene Nachfristsetzung gemäß § 9 Abs. 2 VOB/B von mindestens 2 Wochen voraus. Soweit der Zahlungsanspruch vom AG schriftlich innerhalb der vom </w:t>
      </w:r>
      <w:r w:rsidR="00BA1F1A">
        <w:t>AN</w:t>
      </w:r>
      <w:r w:rsidRPr="000C3776">
        <w:t xml:space="preserve"> gesetzten Nachfrist auf Grund einer tatsächlichen oder rechtlichen Prüfung bestritten wird, ist der AG berechtigt, eine Kündigung dadurch abzuwenden, dass er für die strittigen Zahlungsansprüche eine selbstschuldnerische Bankbürgschaft innerhalb der vom </w:t>
      </w:r>
      <w:r w:rsidR="00BA1F1A">
        <w:t>AN</w:t>
      </w:r>
      <w:r w:rsidRPr="000C3776">
        <w:t xml:space="preserve"> gesetzten Nachfrist schriftlich anbietet und innerhalb von 10 Bankarbeitstagen nach Ablauf der vom </w:t>
      </w:r>
      <w:r w:rsidR="00BA1F1A">
        <w:t>AN</w:t>
      </w:r>
      <w:r w:rsidRPr="000C3776">
        <w:t xml:space="preserve"> gesetzten Nachfrist an den </w:t>
      </w:r>
      <w:r w:rsidR="00BA1F1A">
        <w:t>AN</w:t>
      </w:r>
      <w:r w:rsidRPr="000C3776">
        <w:t xml:space="preserve"> übergibt.</w:t>
      </w:r>
    </w:p>
    <w:p w14:paraId="288CFAD8" w14:textId="24E8C68D" w:rsidR="000C3776" w:rsidRPr="00A26683" w:rsidRDefault="000C3776" w:rsidP="00221FB8">
      <w:pPr>
        <w:pStyle w:val="berschrift2Vertrge"/>
      </w:pPr>
      <w:r w:rsidRPr="00A26683">
        <w:t xml:space="preserve">Dauert eine Unterbrechung länger als 3 Monate, so kann jede Partei diesen Vertrag nach Ablauf dieser Zeit kündigen, sofern sie die Unterbrechung nicht zu vertreten hat. Bei einer Kündigung nach dieser Bestimmung erhält der </w:t>
      </w:r>
      <w:r w:rsidR="00BA1F1A" w:rsidRPr="00A26683">
        <w:t>AN</w:t>
      </w:r>
      <w:r w:rsidRPr="00A26683">
        <w:t xml:space="preserve"> eine Vergütung für die bereits ausgeführten Leistungen.</w:t>
      </w:r>
      <w:r w:rsidR="005A0FDF" w:rsidRPr="00A26683">
        <w:t xml:space="preserve">, sowie solcher Leistungen, die im Zuge ordnungsgemäßer Leistungserbringung veranlasst wurden, aber noch nicht auf der Baustelle verkörpert sind. Der AG hat in diesem Fall Anspruch auf Übertragung des Eigentums bzw. entsprechender Rechte. </w:t>
      </w:r>
      <w:r w:rsidRPr="00A26683">
        <w:t xml:space="preserve">Weitergehende Ansprüche des </w:t>
      </w:r>
      <w:r w:rsidR="00BA1F1A" w:rsidRPr="00A26683">
        <w:t>AN</w:t>
      </w:r>
      <w:r w:rsidRPr="00A26683">
        <w:t xml:space="preserve"> sind ausgeschlossen, sofern die Unterbrechung nicht vom AG zu vertreten ist. § 6 Abs. 7 VOB/B ist nicht anwendbar.</w:t>
      </w:r>
    </w:p>
    <w:p w14:paraId="20FB6821" w14:textId="67D67B40" w:rsidR="000C3776" w:rsidRDefault="000C3776" w:rsidP="00221FB8">
      <w:pPr>
        <w:pStyle w:val="berschrift2Vertrge"/>
      </w:pPr>
      <w:r>
        <w:t>Jede Kündigung bedarf der Schriftform.</w:t>
      </w:r>
    </w:p>
    <w:p w14:paraId="2A43281C" w14:textId="0BA73585" w:rsidR="000C3776" w:rsidRDefault="000C3776" w:rsidP="00221FB8">
      <w:pPr>
        <w:pStyle w:val="berschrift2Vertrge"/>
      </w:pPr>
      <w:r w:rsidRPr="000C3776">
        <w:t xml:space="preserve">Der </w:t>
      </w:r>
      <w:r w:rsidR="00BA1F1A">
        <w:t>AN</w:t>
      </w:r>
      <w:r w:rsidRPr="000C3776">
        <w:t xml:space="preserve"> hat mit Wirksamkeit der Kündigung die Baustelle sofort zu räumen und an den AG herauszugeben. § 8 Abs. 3 Nr. 3 VOB/B bleibt unberührt.</w:t>
      </w:r>
    </w:p>
    <w:p w14:paraId="1BF2608C" w14:textId="0683373B" w:rsidR="00031948" w:rsidRDefault="00031948" w:rsidP="00221FB8">
      <w:pPr>
        <w:pStyle w:val="berschrift2Vertrge"/>
      </w:pPr>
      <w:r w:rsidRPr="00031948">
        <w:t xml:space="preserve">Für den Fall einer Kündigung tritt der </w:t>
      </w:r>
      <w:r w:rsidR="00BA1F1A">
        <w:t>AN</w:t>
      </w:r>
      <w:r w:rsidRPr="00031948">
        <w:t xml:space="preserve"> schon jetzt seine vertraglichen Ansprüche gegen Nachunternehmer an den AG ab. Dieser nimmt die Abtretung an (aufschiebend bedingte Abtretung). Der </w:t>
      </w:r>
      <w:r w:rsidR="00BA1F1A">
        <w:t>AN</w:t>
      </w:r>
      <w:r w:rsidRPr="00031948">
        <w:t xml:space="preserve"> kann im Falle der eigenen Inanspruchnahme durch den AG verlangen, dass die abgetretenen Ansprüche rückabgetreten werden, soweit seine Inanspruchnahme reicht.</w:t>
      </w:r>
    </w:p>
    <w:p w14:paraId="47ED473A" w14:textId="41D9CDA1" w:rsidR="00031948" w:rsidRDefault="00031948" w:rsidP="00221FB8">
      <w:pPr>
        <w:pStyle w:val="berschrift2Vertrge"/>
      </w:pPr>
      <w:r w:rsidRPr="00031948">
        <w:t xml:space="preserve">Der AG ist im Fall </w:t>
      </w:r>
      <w:r w:rsidR="00190F7E">
        <w:t>seiner</w:t>
      </w:r>
      <w:r w:rsidR="00190F7E" w:rsidRPr="00031948">
        <w:t xml:space="preserve"> </w:t>
      </w:r>
      <w:r w:rsidRPr="00031948">
        <w:t xml:space="preserve">Kündigung </w:t>
      </w:r>
      <w:r w:rsidR="00190F7E">
        <w:rPr>
          <w:spacing w:val="10"/>
        </w:rPr>
        <w:t xml:space="preserve">aus wichtigem Grund </w:t>
      </w:r>
      <w:r w:rsidRPr="00031948">
        <w:t xml:space="preserve">berechtigt, in die vom </w:t>
      </w:r>
      <w:r w:rsidR="00BA1F1A">
        <w:t>AN</w:t>
      </w:r>
      <w:r w:rsidRPr="00031948">
        <w:t xml:space="preserve"> mit Nachunternehmern und Lieferanten abgeschlossenen Verträge durch Erklärung gegenüber dem Vertragspartner des </w:t>
      </w:r>
      <w:r w:rsidR="00BA1F1A">
        <w:t>AN</w:t>
      </w:r>
      <w:r w:rsidRPr="00031948">
        <w:t xml:space="preserve"> einzutreten. Der </w:t>
      </w:r>
      <w:r w:rsidR="00BA1F1A">
        <w:t>AN</w:t>
      </w:r>
      <w:r w:rsidRPr="00031948">
        <w:t xml:space="preserve"> hat die Möglichkeit des Eintritts bei seinen Vertragsschlüssen mit Nachunternehmern und Lieferanten vorzusehen und dem AG nachzuweisen. Hierzu sind dem AG </w:t>
      </w:r>
      <w:proofErr w:type="spellStart"/>
      <w:r w:rsidRPr="00031948">
        <w:t>Ausschnittskopien</w:t>
      </w:r>
      <w:proofErr w:type="spellEnd"/>
      <w:r w:rsidRPr="00031948">
        <w:t xml:space="preserve"> aus den Verträgen des </w:t>
      </w:r>
      <w:r w:rsidR="00BA1F1A">
        <w:t>AN</w:t>
      </w:r>
      <w:r w:rsidRPr="00031948">
        <w:t xml:space="preserve"> mit seinen Nachunternehmern und Lieferanten zu übergeben.</w:t>
      </w:r>
    </w:p>
    <w:p w14:paraId="4970B260" w14:textId="6791F41A" w:rsidR="00CD73AD" w:rsidRDefault="00CD73AD" w:rsidP="00221FB8">
      <w:pPr>
        <w:pStyle w:val="berschrift2Vertrge"/>
      </w:pPr>
      <w:r>
        <w:t xml:space="preserve">Macht der </w:t>
      </w:r>
      <w:r w:rsidR="00BA1F1A">
        <w:t>AN</w:t>
      </w:r>
      <w:r>
        <w:t xml:space="preserve"> ein Leistungsverweigerungs- oder Zurückbehaltungsrecht geltend, so ist er verpflichtet denjenigen Betrag zu beziffern, wegen dessen er das Recht gel</w:t>
      </w:r>
      <w:r w:rsidR="00A2432D">
        <w:t>tend machen will.</w:t>
      </w:r>
    </w:p>
    <w:p w14:paraId="2B4D9B79" w14:textId="462C7B53" w:rsidR="00CD73AD" w:rsidRDefault="00CD73AD" w:rsidP="00221FB8">
      <w:pPr>
        <w:pStyle w:val="berschrift2Vertrge"/>
      </w:pPr>
      <w:r>
        <w:lastRenderedPageBreak/>
        <w:t xml:space="preserve">Die Kosten der Sicherheitsleistung sind vom </w:t>
      </w:r>
      <w:r w:rsidR="00521588">
        <w:t>AG</w:t>
      </w:r>
      <w:r>
        <w:t xml:space="preserve"> zu tragen, falls das Leistungs-verweigerungs- oder Zurückbehaltungsrecht vom </w:t>
      </w:r>
      <w:r w:rsidR="00BA1F1A">
        <w:t>AN</w:t>
      </w:r>
      <w:r>
        <w:t xml:space="preserve"> zu Recht geltend gemacht wurde, im Übrigen vom </w:t>
      </w:r>
      <w:r w:rsidR="00BA1F1A">
        <w:t>AN</w:t>
      </w:r>
      <w:r>
        <w:t>.</w:t>
      </w:r>
    </w:p>
    <w:p w14:paraId="5B522974" w14:textId="6AD6E437" w:rsidR="00CD73AD" w:rsidRDefault="00CD73AD" w:rsidP="00221FB8">
      <w:pPr>
        <w:pStyle w:val="berschrift2Vertrge"/>
      </w:pPr>
      <w:r>
        <w:t xml:space="preserve">Dem </w:t>
      </w:r>
      <w:r w:rsidR="00BA1F1A">
        <w:t>AN</w:t>
      </w:r>
      <w:r>
        <w:t xml:space="preserve"> steht in keinem Falle ein Zurückbehaltungsrecht an Unterlagen zu, die ihm vom </w:t>
      </w:r>
      <w:r w:rsidR="00521588">
        <w:t>AG</w:t>
      </w:r>
      <w:r>
        <w:t xml:space="preserve"> übergeben wurden.</w:t>
      </w:r>
    </w:p>
    <w:p w14:paraId="6477D1B3" w14:textId="7BC862C0" w:rsidR="00CD73AD" w:rsidRDefault="00CD73AD" w:rsidP="00CD73AD">
      <w:pPr>
        <w:pStyle w:val="berschrift1Vertrge"/>
      </w:pPr>
      <w:bookmarkStart w:id="16" w:name="_Toc234234872"/>
      <w:r>
        <w:t>Nachunternehmer</w:t>
      </w:r>
      <w:bookmarkEnd w:id="16"/>
    </w:p>
    <w:p w14:paraId="2485140B" w14:textId="34258898" w:rsidR="00CD73AD" w:rsidRDefault="00CD73AD" w:rsidP="00221FB8">
      <w:pPr>
        <w:pStyle w:val="berschrift2Vertrge"/>
      </w:pPr>
      <w:r>
        <w:t xml:space="preserve">Der </w:t>
      </w:r>
      <w:r w:rsidR="00BA1F1A">
        <w:t>AN</w:t>
      </w:r>
      <w:r>
        <w:t xml:space="preserve"> kann die Ausführung aller mit der Errichtung des Gesamtbauvorhabens zusammenhängenden Einzelaufträge </w:t>
      </w:r>
      <w:r w:rsidR="00792AFE">
        <w:t xml:space="preserve">mit Zustimmung des AG </w:t>
      </w:r>
      <w:r>
        <w:t>Dritten (Nachunternehmern) übertragen.</w:t>
      </w:r>
      <w:r w:rsidR="00792AFE">
        <w:t xml:space="preserve"> </w:t>
      </w:r>
      <w:r w:rsidR="00792AFE" w:rsidRPr="0028253E">
        <w:t xml:space="preserve">Dem </w:t>
      </w:r>
      <w:r w:rsidR="00792AFE">
        <w:t>AG</w:t>
      </w:r>
      <w:r w:rsidR="00792AFE" w:rsidRPr="0028253E">
        <w:t xml:space="preserve"> sind </w:t>
      </w:r>
      <w:r w:rsidR="00792AFE">
        <w:t xml:space="preserve">deshalb </w:t>
      </w:r>
      <w:r w:rsidR="00792AFE" w:rsidRPr="0028253E">
        <w:t>vor Auftragserteilung die beabsichtigten Nach</w:t>
      </w:r>
      <w:r w:rsidR="00792AFE">
        <w:t>unternehmer sowie die L</w:t>
      </w:r>
      <w:r w:rsidR="00792AFE" w:rsidRPr="0028253E">
        <w:t>eistungen, mit deren Ausführung sie beauftragt werden sollen, schriftlich zu benennen.</w:t>
      </w:r>
      <w:r w:rsidR="00792AFE">
        <w:t xml:space="preserve"> Der AG wird dem </w:t>
      </w:r>
      <w:r w:rsidR="00BA1F1A">
        <w:t>AN</w:t>
      </w:r>
      <w:r w:rsidR="00792AFE">
        <w:t xml:space="preserve"> die Zustimmung zur Beauftragung des vom </w:t>
      </w:r>
      <w:r w:rsidR="00BA1F1A">
        <w:t>AN</w:t>
      </w:r>
      <w:r w:rsidR="00792AFE">
        <w:t xml:space="preserve"> vorgeschlagenen Nachunternehmers erteilen, sofern nicht wichtige Gründe einer Beauftragung dieses Nachunternehmers entgegenstehen. </w:t>
      </w:r>
      <w:r w:rsidR="00792AFE" w:rsidRPr="0028253E">
        <w:t xml:space="preserve">Sofern der </w:t>
      </w:r>
      <w:r w:rsidR="00BA1F1A">
        <w:t>AN</w:t>
      </w:r>
      <w:r w:rsidR="00792AFE" w:rsidRPr="0028253E">
        <w:t xml:space="preserve"> ohne eine erforderliche Zustimmung des </w:t>
      </w:r>
      <w:r w:rsidR="00792AFE">
        <w:t>AG</w:t>
      </w:r>
      <w:r w:rsidR="00792AFE" w:rsidRPr="0028253E">
        <w:t xml:space="preserve"> die Leistungen (trotz Mahnung) nicht im eigenen Betrieb erbringt, kann der </w:t>
      </w:r>
      <w:r w:rsidR="00792AFE">
        <w:t>AG</w:t>
      </w:r>
      <w:r w:rsidR="00792AFE" w:rsidRPr="0028253E">
        <w:t xml:space="preserve"> gemäß </w:t>
      </w:r>
      <w:r w:rsidR="00792AFE">
        <w:t>§</w:t>
      </w:r>
      <w:r w:rsidR="00792AFE" w:rsidRPr="00612A8D">
        <w:t xml:space="preserve"> </w:t>
      </w:r>
      <w:r w:rsidR="00792AFE">
        <w:t>13</w:t>
      </w:r>
      <w:r w:rsidR="00792AFE" w:rsidRPr="00612A8D">
        <w:t>.</w:t>
      </w:r>
      <w:r w:rsidR="00792AFE">
        <w:t>2</w:t>
      </w:r>
      <w:r w:rsidR="00792AFE" w:rsidRPr="00612A8D">
        <w:t xml:space="preserve"> </w:t>
      </w:r>
      <w:r w:rsidR="00792AFE" w:rsidRPr="0028253E">
        <w:t>ganz oder teilweise kündigen.</w:t>
      </w:r>
    </w:p>
    <w:p w14:paraId="205EB680" w14:textId="5F255D5D" w:rsidR="00CD73AD" w:rsidRDefault="00221FB8" w:rsidP="00221FB8">
      <w:pPr>
        <w:pStyle w:val="berschrift2Vertrge"/>
      </w:pPr>
      <w:r>
        <w:t>D</w:t>
      </w:r>
      <w:r w:rsidR="00CD73AD">
        <w:t xml:space="preserve">er </w:t>
      </w:r>
      <w:r w:rsidR="00BA1F1A">
        <w:t>AN</w:t>
      </w:r>
      <w:r w:rsidR="00CD73AD">
        <w:t xml:space="preserve"> darf nur solche Nachunternehmer beauftragen, die fachkundig, leistungsfähig und zuverlässig sind. Dazu gehört auch, dass sie ihren gesetzlichen Verpflichtungen zur Zahlung von Steuern und Sozialabgaben nachkommen und die gewerberechtl</w:t>
      </w:r>
      <w:r w:rsidR="00E964A3">
        <w:t>ichen Voraussetzungen erfüllen.</w:t>
      </w:r>
      <w:r w:rsidR="00792AFE" w:rsidRPr="00792AFE">
        <w:rPr>
          <w:rFonts w:cs="Arial"/>
          <w:szCs w:val="22"/>
        </w:rPr>
        <w:t xml:space="preserve"> </w:t>
      </w:r>
      <w:r w:rsidR="00792AFE">
        <w:rPr>
          <w:rFonts w:cs="Arial"/>
          <w:szCs w:val="22"/>
        </w:rPr>
        <w:t>Der Auftragnehmer vergibt Nachunternehmerleistungen im Wettbewerb sowie unter Berücksichtigung der Interessen kleiner und mittelständischer Unternehmen und führt hierzu eine angemessene innerbetriebliche Dokumentation. Der Nachweis gegenüber dem Auftraggeber erfolgt jedoch nur, insofern dieser zur Einholung durch behördliche, gerichtliche o.ä. Auflagen verpflichtet wird.</w:t>
      </w:r>
    </w:p>
    <w:p w14:paraId="6C8C116E" w14:textId="1ABA958A" w:rsidR="00CD73AD" w:rsidRDefault="00CD73AD" w:rsidP="00221FB8">
      <w:pPr>
        <w:pStyle w:val="berschrift2Vertrge"/>
      </w:pPr>
      <w:r>
        <w:t xml:space="preserve">Das in der Vergabe dieser Aufträge enthaltene Risiko (Leistungsfähigkeit, Ordnungsmäßigkeit und Rechtzeitigkeit der Durchführung) trägt der </w:t>
      </w:r>
      <w:r w:rsidR="00BA1F1A">
        <w:t>AN</w:t>
      </w:r>
      <w:r w:rsidR="00E964A3">
        <w:t>.</w:t>
      </w:r>
    </w:p>
    <w:p w14:paraId="4743AB36" w14:textId="53FCCFF2" w:rsidR="000F3A6D" w:rsidRPr="00C71E3F" w:rsidRDefault="000F3A6D" w:rsidP="000F3A6D">
      <w:pPr>
        <w:pStyle w:val="berschrift2Vertrge"/>
      </w:pPr>
      <w:r w:rsidRPr="00792AFE">
        <w:t>Der</w:t>
      </w:r>
      <w:r w:rsidRPr="00C71E3F">
        <w:t xml:space="preserve"> </w:t>
      </w:r>
      <w:r w:rsidR="00BA1F1A">
        <w:t>AN</w:t>
      </w:r>
      <w:r w:rsidRPr="00C71E3F">
        <w:t xml:space="preserve"> hat die Verträge mit allen von ihm eingeschalteten Nachunternehmern einschließlich Architekten, Ingenieuren und sonstigen am Bau Beteiligten so zu gestalten, dass insbesondere im Hinblick auf Ausführung der Leistung, Leistungsänderungen, Mängelansprüche, Verjährung, Versicherungspflicht und Termingestaltung die entsprechenden Pflichten des </w:t>
      </w:r>
      <w:r w:rsidR="00BA1F1A">
        <w:t>AN</w:t>
      </w:r>
      <w:r w:rsidRPr="00C71E3F">
        <w:t xml:space="preserve"> gegenüber dem AG möglichst in gleichem Umfang weitergegeben werden, und sicherzustellen, dass diese Pflichten auch deren eventuellen Nachunternehmern auferlegt werden.</w:t>
      </w:r>
    </w:p>
    <w:p w14:paraId="0A0C1721" w14:textId="43FDCC09" w:rsidR="000F3A6D" w:rsidRPr="00C71E3F" w:rsidRDefault="000F3A6D" w:rsidP="000F3A6D">
      <w:pPr>
        <w:pStyle w:val="Text1"/>
      </w:pPr>
      <w:r w:rsidRPr="00C71E3F">
        <w:t xml:space="preserve">Der </w:t>
      </w:r>
      <w:r w:rsidR="00BA1F1A">
        <w:t>AN</w:t>
      </w:r>
      <w:r w:rsidRPr="00C71E3F">
        <w:t xml:space="preserve"> hat in den Verträgen mit den von ihm eingeschalteten Nachunternehmern ferner sicherzustellen, dass eine weitere Untervergabe an nachgeschaltete Unternehmer nur mit Zustimmung des </w:t>
      </w:r>
      <w:r w:rsidR="00BA1F1A">
        <w:t>AN</w:t>
      </w:r>
      <w:r w:rsidR="00C47621" w:rsidRPr="00C71E3F">
        <w:t xml:space="preserve"> </w:t>
      </w:r>
      <w:r w:rsidRPr="00C71E3F">
        <w:t xml:space="preserve">zulässig ist, die dieser jeweils nur aus </w:t>
      </w:r>
      <w:r w:rsidR="0048538D">
        <w:t xml:space="preserve">wichtigen </w:t>
      </w:r>
      <w:r w:rsidRPr="00C71E3F">
        <w:t>Gründen verweigern kann.</w:t>
      </w:r>
    </w:p>
    <w:p w14:paraId="0CDFFEAB" w14:textId="5CB7C56A" w:rsidR="000F3A6D" w:rsidRPr="00C71E3F" w:rsidRDefault="000F3A6D" w:rsidP="000F3A6D">
      <w:pPr>
        <w:pStyle w:val="berschrift2Vertrge"/>
      </w:pPr>
      <w:r w:rsidRPr="00C71E3F">
        <w:lastRenderedPageBreak/>
        <w:t xml:space="preserve">Der </w:t>
      </w:r>
      <w:r w:rsidR="00BA1F1A">
        <w:t>AN</w:t>
      </w:r>
      <w:r w:rsidRPr="00C71E3F">
        <w:t xml:space="preserve"> verpflichtet sich, dafür Sorge zu tragen, dass es zu keiner Inanspruchnahme des AG nach den Regelungen des Arbeitnehmerentsendegesetzes, des Arbeitnehmerüberlassungsgesetztes, des Mindestlohngesetzes oder anderer Durchgriffshaftungsvorschriften im Zusammenhang mit seinem Leistungsbereich kommen wird und hält den AG entsprechend frei. Erfolgt trotzdem eine Inanspruchnahme des AG, so kann der AG sofort die Stellung einer zusätzlichen Sicherheit in Höhe der geforderten Inanspruchnahme vom </w:t>
      </w:r>
      <w:r w:rsidR="00BA1F1A">
        <w:t>AN</w:t>
      </w:r>
      <w:r w:rsidRPr="00C71E3F">
        <w:t xml:space="preserve"> verlangen.</w:t>
      </w:r>
    </w:p>
    <w:p w14:paraId="0839AA03" w14:textId="77777777" w:rsidR="000F3A6D" w:rsidRPr="00C71E3F" w:rsidRDefault="000F3A6D" w:rsidP="000F3A6D">
      <w:pPr>
        <w:pStyle w:val="berschrift2Vertrge"/>
      </w:pPr>
      <w:r w:rsidRPr="00C71E3F">
        <w:t>Der AG ist nach fruchtlosem Ablauf einer angemessen gesetzten Frist berechtigt, die unverzügliche Ablösung eines Nachunternehmers zu verlangen, wenn</w:t>
      </w:r>
    </w:p>
    <w:p w14:paraId="273BD7EF" w14:textId="77777777" w:rsidR="000F3A6D" w:rsidRPr="00C71E3F" w:rsidRDefault="000F3A6D" w:rsidP="000F3A6D">
      <w:pPr>
        <w:pStyle w:val="berschrift3Vertrge"/>
      </w:pPr>
      <w:r w:rsidRPr="00C71E3F">
        <w:t>der Nachunternehmer im Zusammenhang mit der Baumaßnahme gegen ausländer-, aufenthalts-, arbeits- oder sozialversicherungsrechtliche Vorschriften, das Arbeitnehmerentsendegesetz oder das Mindestlohngesetz verstößt oder</w:t>
      </w:r>
    </w:p>
    <w:p w14:paraId="3DD7B10F" w14:textId="77777777" w:rsidR="000F3A6D" w:rsidRPr="00C71E3F" w:rsidRDefault="000F3A6D" w:rsidP="000F3A6D">
      <w:pPr>
        <w:pStyle w:val="berschrift3Vertrge"/>
      </w:pPr>
      <w:r w:rsidRPr="00C71E3F">
        <w:t>der Nachunternehmer erheblich mangelhafte Leistungen erbringt oder für Terminrückstände verantwortlich ist oder</w:t>
      </w:r>
    </w:p>
    <w:p w14:paraId="16B05FFF" w14:textId="77777777" w:rsidR="000F3A6D" w:rsidRPr="00C71E3F" w:rsidRDefault="000F3A6D" w:rsidP="000F3A6D">
      <w:pPr>
        <w:pStyle w:val="berschrift3Vertrge"/>
      </w:pPr>
      <w:r w:rsidRPr="00C71E3F">
        <w:t>sonst ein wichtiger Grund vorliegt.</w:t>
      </w:r>
    </w:p>
    <w:p w14:paraId="075F816C" w14:textId="2D5253D0" w:rsidR="000F3A6D" w:rsidRPr="00C71E3F" w:rsidRDefault="000F3A6D" w:rsidP="000F3A6D">
      <w:pPr>
        <w:pStyle w:val="berschrift2Vertrge"/>
        <w:numPr>
          <w:ilvl w:val="0"/>
          <w:numId w:val="0"/>
        </w:numPr>
        <w:ind w:left="567"/>
      </w:pPr>
      <w:r w:rsidRPr="00C71E3F">
        <w:t xml:space="preserve">Erfolgt danach eine sofortige Ablösung oder der sofortige Abzug eines Nachunter-nehmers, so kann der </w:t>
      </w:r>
      <w:r w:rsidR="00BA1F1A">
        <w:t>AN</w:t>
      </w:r>
      <w:r w:rsidRPr="00C71E3F">
        <w:t xml:space="preserve"> aus diesem Umstand keine Behinderungen geltend machen.</w:t>
      </w:r>
    </w:p>
    <w:p w14:paraId="75F4C028" w14:textId="77777777" w:rsidR="000F3A6D" w:rsidRPr="00C71E3F" w:rsidRDefault="000F3A6D" w:rsidP="000F3A6D">
      <w:pPr>
        <w:pStyle w:val="berschrift2Vertrge"/>
      </w:pPr>
      <w:r w:rsidRPr="00C71E3F">
        <w:t>Für den Einsatz von Leiharbeitskräften gelten die vorstehenden Bestimmungen in § </w:t>
      </w:r>
      <w:r>
        <w:t>14</w:t>
      </w:r>
      <w:r w:rsidRPr="00C71E3F">
        <w:t xml:space="preserve"> entsprechend.</w:t>
      </w:r>
    </w:p>
    <w:p w14:paraId="497CBA03" w14:textId="3E8694DB" w:rsidR="000F3A6D" w:rsidRPr="00C71E3F" w:rsidRDefault="000F3A6D" w:rsidP="000F3A6D">
      <w:pPr>
        <w:pStyle w:val="berschrift2Vertrge"/>
      </w:pPr>
      <w:r w:rsidRPr="00C71E3F">
        <w:t>Die Bestimmungen in § </w:t>
      </w:r>
      <w:r>
        <w:t>14</w:t>
      </w:r>
      <w:r w:rsidRPr="00C71E3F">
        <w:t xml:space="preserve"> gelten auch bei einer Nachunternehmervergabe bzw. einem Leiharbeitereinsatz unterhalb der Ebene des </w:t>
      </w:r>
      <w:r w:rsidR="00BA1F1A">
        <w:t>AN</w:t>
      </w:r>
      <w:r w:rsidRPr="00C71E3F">
        <w:t xml:space="preserve">. Der </w:t>
      </w:r>
      <w:r w:rsidR="00BA1F1A">
        <w:t>AN</w:t>
      </w:r>
      <w:r w:rsidRPr="00C71E3F">
        <w:t xml:space="preserve"> wird in dem Vertrag mit seinem Nachunternehmer entsprechende Rechte zu Gunsten des AG sicherstellen und den Nachunternehmer zu einer Weitergabe für den Fall verpflichten, dass dieser seinerseits einen Nachunternehmer einschaltet.</w:t>
      </w:r>
    </w:p>
    <w:p w14:paraId="086A6A9A" w14:textId="1C0753B5" w:rsidR="00CD73AD" w:rsidRDefault="00CD73AD" w:rsidP="00647FB4">
      <w:pPr>
        <w:pStyle w:val="berschrift1Vertrge"/>
      </w:pPr>
      <w:bookmarkStart w:id="17" w:name="_Toc234234873"/>
      <w:r>
        <w:t>Schwarzarbeits- und Arbeitnehmerentsendegesetz</w:t>
      </w:r>
      <w:r w:rsidR="00441E25">
        <w:t xml:space="preserve">, </w:t>
      </w:r>
      <w:proofErr w:type="spellStart"/>
      <w:r w:rsidR="00441E25">
        <w:t>BerlAVG</w:t>
      </w:r>
      <w:bookmarkEnd w:id="17"/>
      <w:proofErr w:type="spellEnd"/>
    </w:p>
    <w:p w14:paraId="75884EAA" w14:textId="5F8069A0" w:rsidR="00CD73AD" w:rsidRDefault="00CD73AD" w:rsidP="00221FB8">
      <w:pPr>
        <w:pStyle w:val="berschrift2Vertrge"/>
      </w:pPr>
      <w:r>
        <w:t xml:space="preserve">Der </w:t>
      </w:r>
      <w:r w:rsidR="00BA1F1A">
        <w:t>AN</w:t>
      </w:r>
      <w:r>
        <w:t xml:space="preserve"> hat sicherzustellen, dass das Gesetz zur Bekämpfung der Schwarzarbeit und illegalen Beschäftigung</w:t>
      </w:r>
      <w:r w:rsidR="00E964A3">
        <w:t>,</w:t>
      </w:r>
      <w:r>
        <w:t xml:space="preserve"> das Gesetz zur Regelung der gewerbsmäßigen Arbeitnehmerüberlassung</w:t>
      </w:r>
      <w:r w:rsidR="00E964A3">
        <w:t>,</w:t>
      </w:r>
      <w:r>
        <w:t xml:space="preserve"> §</w:t>
      </w:r>
      <w:r w:rsidR="00E964A3">
        <w:t> </w:t>
      </w:r>
      <w:r>
        <w:t>12a Arbeitsförderungsgesetz</w:t>
      </w:r>
      <w:r w:rsidR="00650EE8">
        <w:t>, das</w:t>
      </w:r>
      <w:r>
        <w:t xml:space="preserve"> Arbeitnehmerentsendegesetzes und</w:t>
      </w:r>
      <w:r w:rsidR="00650EE8">
        <w:t xml:space="preserve"> da</w:t>
      </w:r>
      <w:r>
        <w:t xml:space="preserve">s Mindestlohngesetzes vom </w:t>
      </w:r>
      <w:r w:rsidR="00BA1F1A">
        <w:t>AN</w:t>
      </w:r>
      <w:r>
        <w:t xml:space="preserve"> in vollem Umfang beachtet und die darin enthaltenen Ve</w:t>
      </w:r>
      <w:r w:rsidR="00E964A3">
        <w:t>rbindlichkeiten erfüllt werden.</w:t>
      </w:r>
    </w:p>
    <w:p w14:paraId="46DFE304" w14:textId="2A3B8851" w:rsidR="00CD73AD" w:rsidRDefault="00CD73AD" w:rsidP="00221FB8">
      <w:pPr>
        <w:pStyle w:val="berschrift2Vertrge"/>
      </w:pPr>
      <w:r>
        <w:t xml:space="preserve">Der </w:t>
      </w:r>
      <w:r w:rsidR="00BA1F1A">
        <w:t>AN</w:t>
      </w:r>
      <w:r>
        <w:t xml:space="preserve"> stellt den </w:t>
      </w:r>
      <w:r w:rsidR="00521588">
        <w:t>AG</w:t>
      </w:r>
      <w:r>
        <w:t xml:space="preserve"> von sämtlichen Ansprüchen frei, die gegen den </w:t>
      </w:r>
      <w:r w:rsidR="00521588">
        <w:t>AG</w:t>
      </w:r>
      <w:r>
        <w:t xml:space="preserve"> wegen Verstoßes des </w:t>
      </w:r>
      <w:r w:rsidR="00BA1F1A">
        <w:t>AN</w:t>
      </w:r>
      <w:r>
        <w:t xml:space="preserve"> gegen die vorstehenden Verpflichtungen geltend gemacht wer</w:t>
      </w:r>
      <w:r w:rsidR="00E964A3">
        <w:t>den.</w:t>
      </w:r>
    </w:p>
    <w:p w14:paraId="1614F8E8" w14:textId="7F890ADB" w:rsidR="00CD73AD" w:rsidRDefault="00CD73AD" w:rsidP="00221FB8">
      <w:pPr>
        <w:pStyle w:val="berschrift2Vertrge"/>
      </w:pPr>
      <w:r>
        <w:lastRenderedPageBreak/>
        <w:t xml:space="preserve">Beauftragt der </w:t>
      </w:r>
      <w:r w:rsidR="00BA1F1A">
        <w:t>AN</w:t>
      </w:r>
      <w:r>
        <w:t xml:space="preserve"> weitere </w:t>
      </w:r>
      <w:r w:rsidR="00BA1F1A">
        <w:t>AN</w:t>
      </w:r>
      <w:r>
        <w:t xml:space="preserve"> (Nachunternehmer) oder Verleiher, stellt der </w:t>
      </w:r>
      <w:r w:rsidR="00BA1F1A">
        <w:t>AN</w:t>
      </w:r>
      <w:r>
        <w:t xml:space="preserve"> den </w:t>
      </w:r>
      <w:r w:rsidR="00521588">
        <w:t>AG</w:t>
      </w:r>
      <w:r>
        <w:t xml:space="preserve"> auch von Ansprüchen frei, die gegenüber dem </w:t>
      </w:r>
      <w:r w:rsidR="00521588">
        <w:t>AG</w:t>
      </w:r>
      <w:r>
        <w:t xml:space="preserve"> wegen Verstoßes dieses Nach</w:t>
      </w:r>
      <w:r w:rsidR="00E964A3">
        <w:t>-</w:t>
      </w:r>
      <w:r w:rsidR="00BA1F1A">
        <w:t>AN</w:t>
      </w:r>
      <w:r>
        <w:t xml:space="preserve"> gegen die in den vorstehenden Verpflichtungen geltend gemacht werden.</w:t>
      </w:r>
    </w:p>
    <w:p w14:paraId="0E88F019" w14:textId="7BBF707B" w:rsidR="00441E25" w:rsidRDefault="00441E25" w:rsidP="00441E25">
      <w:pPr>
        <w:pStyle w:val="berschrift2Vertrge"/>
      </w:pPr>
      <w:r w:rsidRPr="00441E25">
        <w:t xml:space="preserve">Der </w:t>
      </w:r>
      <w:r w:rsidR="00BA1F1A">
        <w:t>AN</w:t>
      </w:r>
      <w:r w:rsidRPr="00441E25">
        <w:t xml:space="preserve"> verpflichtet sich, die Vorgaben des </w:t>
      </w:r>
      <w:bookmarkStart w:id="18" w:name="_Hlk234234518"/>
      <w:r w:rsidRPr="00441E25">
        <w:t xml:space="preserve">AVG Berlin zu Tariftreue, </w:t>
      </w:r>
      <w:proofErr w:type="spellStart"/>
      <w:r w:rsidRPr="00441E25">
        <w:t>Mindestentloh-nung</w:t>
      </w:r>
      <w:proofErr w:type="spellEnd"/>
      <w:r w:rsidRPr="00441E25">
        <w:t xml:space="preserve">, Sozialversicherungsbeiträgen, Frauenförderung und Einhaltung der ILO-Kernarbeitsnormen </w:t>
      </w:r>
      <w:r w:rsidR="005F2A90">
        <w:t xml:space="preserve">sowie der </w:t>
      </w:r>
      <w:proofErr w:type="spellStart"/>
      <w:r w:rsidR="005F2A90">
        <w:t>ABau</w:t>
      </w:r>
      <w:proofErr w:type="spellEnd"/>
      <w:r w:rsidR="005F2A90">
        <w:t xml:space="preserve"> zur Beauftragung von Entsorgungsfachbetrieben und Umwelt </w:t>
      </w:r>
      <w:r w:rsidRPr="00441E25">
        <w:t>gem</w:t>
      </w:r>
      <w:bookmarkEnd w:id="18"/>
      <w:r w:rsidRPr="00441E25">
        <w:t xml:space="preserve">. </w:t>
      </w:r>
      <w:r w:rsidRPr="00D925DB">
        <w:rPr>
          <w:b/>
          <w:highlight w:val="yellow"/>
          <w:u w:val="single"/>
        </w:rPr>
        <w:t>Anlage</w:t>
      </w:r>
      <w:r w:rsidR="005F2A90" w:rsidRPr="00D925DB">
        <w:rPr>
          <w:b/>
          <w:highlight w:val="yellow"/>
          <w:u w:val="single"/>
        </w:rPr>
        <w:t>nkonvolut</w:t>
      </w:r>
      <w:r w:rsidRPr="00D925DB">
        <w:rPr>
          <w:b/>
          <w:highlight w:val="yellow"/>
          <w:u w:val="single"/>
        </w:rPr>
        <w:t xml:space="preserve"> </w:t>
      </w:r>
      <w:r w:rsidR="00D925DB" w:rsidRPr="00D925DB">
        <w:rPr>
          <w:b/>
          <w:highlight w:val="yellow"/>
          <w:u w:val="single"/>
        </w:rPr>
        <w:t>xx</w:t>
      </w:r>
      <w:r w:rsidR="00D925DB">
        <w:rPr>
          <w:b/>
        </w:rPr>
        <w:t xml:space="preserve"> </w:t>
      </w:r>
      <w:r w:rsidRPr="00441E25">
        <w:t>einzuhalten.</w:t>
      </w:r>
    </w:p>
    <w:p w14:paraId="3E927E9B" w14:textId="0B149BE5" w:rsidR="00CD73AD" w:rsidRDefault="00CD73AD" w:rsidP="00647FB4">
      <w:pPr>
        <w:pStyle w:val="berschrift1Vertrge"/>
      </w:pPr>
      <w:bookmarkStart w:id="19" w:name="_Toc234234874"/>
      <w:r>
        <w:t>Gefahrtragung</w:t>
      </w:r>
      <w:r w:rsidR="00650EE8">
        <w:t>, Versicherungspflichten</w:t>
      </w:r>
      <w:bookmarkEnd w:id="19"/>
    </w:p>
    <w:p w14:paraId="150FCFE3" w14:textId="416AEF35" w:rsidR="00CD73AD" w:rsidRPr="00D925DB" w:rsidRDefault="00CD73AD" w:rsidP="00617F43">
      <w:pPr>
        <w:pStyle w:val="berschrift2Vertrge"/>
      </w:pPr>
      <w:r>
        <w:t xml:space="preserve">Die Gefahr für sämtliche nach diesem Vertrag zu erbringenden Leistungen und Lieferungen </w:t>
      </w:r>
      <w:r w:rsidRPr="00D925DB">
        <w:t xml:space="preserve">trägt bis zur Abnahme der </w:t>
      </w:r>
      <w:r w:rsidR="00BA1F1A" w:rsidRPr="00D925DB">
        <w:t>AN</w:t>
      </w:r>
      <w:r w:rsidRPr="00D925DB">
        <w:t>.</w:t>
      </w:r>
    </w:p>
    <w:p w14:paraId="1AA6E732" w14:textId="2B8E6303" w:rsidR="00CD73AD" w:rsidRPr="00D925DB" w:rsidRDefault="00CD73AD" w:rsidP="00617F43">
      <w:pPr>
        <w:pStyle w:val="berschrift2Vertrge"/>
      </w:pPr>
      <w:bookmarkStart w:id="20" w:name="_Ref234233193"/>
      <w:r w:rsidRPr="00D925DB">
        <w:t xml:space="preserve">Der </w:t>
      </w:r>
      <w:r w:rsidR="00BA1F1A" w:rsidRPr="00D925DB">
        <w:t>AN</w:t>
      </w:r>
      <w:r w:rsidRPr="00D925DB">
        <w:t xml:space="preserve"> hat Versicherungsschutz durch eine Betriebshaftpflichtversicherung</w:t>
      </w:r>
      <w:r w:rsidR="005F6B2B" w:rsidRPr="00D925DB">
        <w:t xml:space="preserve"> durch Vorlage einer Versicherungsbestätigung</w:t>
      </w:r>
      <w:r w:rsidRPr="00D925DB">
        <w:t xml:space="preserve"> nachzuweisen. Die Versicherung muss den Bedingungen des Bauhaupt- und Baunebengewerbes (einschließlich Tätigkeitsschäden und Mängelbeseitigungsnebenkosten) entsprechen und eine Deckungssumme von mindestens </w:t>
      </w:r>
      <w:r w:rsidR="00D925DB" w:rsidRPr="00D925DB">
        <w:t>10 </w:t>
      </w:r>
      <w:r w:rsidRPr="00D925DB">
        <w:t>Mio.</w:t>
      </w:r>
      <w:r w:rsidR="00650EE8" w:rsidRPr="00D925DB">
        <w:t> </w:t>
      </w:r>
      <w:r w:rsidRPr="00D925DB">
        <w:t>EUR für Personenschäden</w:t>
      </w:r>
      <w:r w:rsidR="00E73855" w:rsidRPr="00D925DB">
        <w:t xml:space="preserve"> und</w:t>
      </w:r>
      <w:r w:rsidR="000E279A" w:rsidRPr="00D925DB">
        <w:t xml:space="preserve"> 10</w:t>
      </w:r>
      <w:r w:rsidR="00650EE8" w:rsidRPr="00D925DB">
        <w:t> </w:t>
      </w:r>
      <w:r w:rsidRPr="00D925DB">
        <w:t>Mio.</w:t>
      </w:r>
      <w:r w:rsidR="00650EE8" w:rsidRPr="00D925DB">
        <w:t> </w:t>
      </w:r>
      <w:r w:rsidRPr="00D925DB">
        <w:t>EUR für</w:t>
      </w:r>
      <w:r w:rsidR="00E73855" w:rsidRPr="00D925DB">
        <w:t xml:space="preserve"> alle anderen</w:t>
      </w:r>
      <w:r w:rsidRPr="00D925DB">
        <w:t xml:space="preserve"> Schäden</w:t>
      </w:r>
      <w:r w:rsidR="000E279A" w:rsidRPr="00D925DB">
        <w:t xml:space="preserve">, </w:t>
      </w:r>
      <w:r w:rsidRPr="00D925DB">
        <w:t>jeweils je Schadensereignis</w:t>
      </w:r>
      <w:r w:rsidR="000E279A" w:rsidRPr="00D925DB">
        <w:t>,</w:t>
      </w:r>
      <w:r w:rsidRPr="00D925DB">
        <w:t xml:space="preserve"> aufweisen.</w:t>
      </w:r>
      <w:bookmarkEnd w:id="20"/>
    </w:p>
    <w:p w14:paraId="7365428F" w14:textId="17BF518F" w:rsidR="00CD73AD" w:rsidRDefault="00CD73AD" w:rsidP="00617F43">
      <w:pPr>
        <w:pStyle w:val="berschrift2Vertrge"/>
      </w:pPr>
      <w:bookmarkStart w:id="21" w:name="_Ref234233200"/>
      <w:r>
        <w:t xml:space="preserve">Der </w:t>
      </w:r>
      <w:r w:rsidR="00BA1F1A">
        <w:t>AN</w:t>
      </w:r>
      <w:r>
        <w:t xml:space="preserve"> verpflichtet sich, für das gesamte Bauvorhaben während der Dauer der Bauzeit eine angemessene </w:t>
      </w:r>
      <w:r w:rsidRPr="000E279A">
        <w:t>Bauleistungsversicherung</w:t>
      </w:r>
      <w:r>
        <w:t xml:space="preserve"> (einschließlich Feuerversicherung) unter Einschluss des </w:t>
      </w:r>
      <w:r w:rsidR="00521588">
        <w:t>A</w:t>
      </w:r>
      <w:r w:rsidR="00650EE8">
        <w:t>uftraggeber-R</w:t>
      </w:r>
      <w:r>
        <w:t xml:space="preserve">isikos abzuschließen und sie während der Bauzeit aufrecht zu erhalten. Sämtliche Versicherungen werden auf Kosten des </w:t>
      </w:r>
      <w:r w:rsidR="00BA1F1A">
        <w:t>AN</w:t>
      </w:r>
      <w:r>
        <w:t xml:space="preserve"> abgeschlossen. Der </w:t>
      </w:r>
      <w:r w:rsidR="00BA1F1A">
        <w:t>AN</w:t>
      </w:r>
      <w:r>
        <w:t xml:space="preserve"> hat dafür Sorge zu tragen, dass das </w:t>
      </w:r>
      <w:r w:rsidR="00521588">
        <w:t>A</w:t>
      </w:r>
      <w:r w:rsidR="00650EE8">
        <w:t>uftraggeber-R</w:t>
      </w:r>
      <w:r>
        <w:t>isiko mitversi</w:t>
      </w:r>
      <w:r w:rsidR="00650EE8">
        <w:t>chert ist.</w:t>
      </w:r>
      <w:bookmarkEnd w:id="21"/>
    </w:p>
    <w:p w14:paraId="0EB7702C" w14:textId="5D411CAE" w:rsidR="00CD73AD" w:rsidRDefault="00CD73AD" w:rsidP="00617F43">
      <w:pPr>
        <w:pStyle w:val="berschrift2Vertrge"/>
      </w:pPr>
      <w:r>
        <w:t xml:space="preserve">Der </w:t>
      </w:r>
      <w:r w:rsidR="00BA1F1A">
        <w:t>AN</w:t>
      </w:r>
      <w:r>
        <w:t xml:space="preserve"> verpflichtet sich, vor Arbeitsaufnahme die entsprechenden Bestätigungen des Versicherers über das Bestehen der Betriebshaftpflichtversicherung dem </w:t>
      </w:r>
      <w:r w:rsidR="00521588">
        <w:t>AG</w:t>
      </w:r>
      <w:r>
        <w:t xml:space="preserve"> nachzuweisen. </w:t>
      </w:r>
    </w:p>
    <w:p w14:paraId="2E570401" w14:textId="6CB31ED3" w:rsidR="00CD73AD" w:rsidRDefault="00CD73AD" w:rsidP="00617F43">
      <w:pPr>
        <w:pStyle w:val="berschrift2Vertrge"/>
      </w:pPr>
      <w:r>
        <w:t xml:space="preserve">Ansprüche des </w:t>
      </w:r>
      <w:r w:rsidR="00521588">
        <w:t>AG</w:t>
      </w:r>
      <w:r>
        <w:t xml:space="preserve"> gegenüber dem </w:t>
      </w:r>
      <w:r w:rsidR="00BA1F1A">
        <w:t>AN</w:t>
      </w:r>
      <w:r>
        <w:t xml:space="preserve"> sind durch die Begrenzung der Versicherungssumme nicht eingeschränkt.</w:t>
      </w:r>
    </w:p>
    <w:p w14:paraId="5B4160CB" w14:textId="1DEC21DD" w:rsidR="00CD73AD" w:rsidRDefault="00CD73AD" w:rsidP="00617F43">
      <w:pPr>
        <w:pStyle w:val="berschrift2Vertrge"/>
      </w:pPr>
      <w:r>
        <w:t xml:space="preserve">Sollte der </w:t>
      </w:r>
      <w:r w:rsidR="00BA1F1A">
        <w:t>AN</w:t>
      </w:r>
      <w:r>
        <w:t xml:space="preserve"> trotz schriftlicher Mahnung nicht den Nachweis über den Abschluss und die Aufrechterhaltung der vereinbarten Betriebshaftpflichtversicherung führen, ist der </w:t>
      </w:r>
      <w:r w:rsidR="00521588">
        <w:t>AG</w:t>
      </w:r>
      <w:r>
        <w:t xml:space="preserve"> berechtigt (aber nicht verpflichtet), den Versicherungsschutz auf Kosten des </w:t>
      </w:r>
      <w:r w:rsidR="00BA1F1A">
        <w:t>AN</w:t>
      </w:r>
      <w:r>
        <w:t xml:space="preserve"> einzudecken.</w:t>
      </w:r>
    </w:p>
    <w:p w14:paraId="762B420E" w14:textId="251E418C" w:rsidR="00CD73AD" w:rsidRDefault="00CD73AD" w:rsidP="00617F43">
      <w:pPr>
        <w:pStyle w:val="berschrift2Vertrge"/>
      </w:pPr>
      <w:r>
        <w:t xml:space="preserve">Der </w:t>
      </w:r>
      <w:r w:rsidR="00521588">
        <w:t>AG</w:t>
      </w:r>
      <w:r>
        <w:t xml:space="preserve"> schließt auf seine Kosten eine </w:t>
      </w:r>
      <w:r w:rsidR="00521588">
        <w:t>A</w:t>
      </w:r>
      <w:r w:rsidR="00650EE8">
        <w:t>uftraggeber-H</w:t>
      </w:r>
      <w:r>
        <w:t>aftpflichtversicherung ab.</w:t>
      </w:r>
    </w:p>
    <w:p w14:paraId="68CB03BA" w14:textId="3A6C96F1" w:rsidR="00CD73AD" w:rsidRDefault="00CD73AD" w:rsidP="00647FB4">
      <w:pPr>
        <w:pStyle w:val="berschrift1Vertrge"/>
      </w:pPr>
      <w:bookmarkStart w:id="22" w:name="_Toc234234875"/>
      <w:r>
        <w:lastRenderedPageBreak/>
        <w:t xml:space="preserve">Abtretung durch den </w:t>
      </w:r>
      <w:r w:rsidR="00BA1F1A">
        <w:t>AN</w:t>
      </w:r>
      <w:bookmarkEnd w:id="22"/>
    </w:p>
    <w:p w14:paraId="4F5AE29E" w14:textId="1466ED1F" w:rsidR="00CD73AD" w:rsidRDefault="00CD73AD" w:rsidP="00CD73AD">
      <w:pPr>
        <w:pStyle w:val="Text1"/>
      </w:pPr>
      <w:r>
        <w:t xml:space="preserve">Der </w:t>
      </w:r>
      <w:r w:rsidR="00BA1F1A">
        <w:t>AN</w:t>
      </w:r>
      <w:r>
        <w:t xml:space="preserve"> darf Forderungen aus diesem Vertrag nur mit schriftlicher Zustimmung des </w:t>
      </w:r>
      <w:r w:rsidR="00521588">
        <w:t>AG</w:t>
      </w:r>
      <w:r>
        <w:t xml:space="preserve"> abtreten. Eine ohne diese Zustimmung vorgenommene Abtretung ist unwirksam. Der </w:t>
      </w:r>
      <w:r w:rsidR="00521588">
        <w:t>AG</w:t>
      </w:r>
      <w:r>
        <w:t xml:space="preserve"> ist jedoch verpflichtet, die Zustimmung zu erteilen, wenn kein wichtiger Grund vorliegt. Ein wichtiger Grund liegt insbesondere dann nicht vor, wenn die Abtretung der Ansprüche an eine der deutschen Aufsicht unterliegende Bank oder Versicherung erfolgt. </w:t>
      </w:r>
    </w:p>
    <w:p w14:paraId="579F2216" w14:textId="77777777" w:rsidR="00CD73AD" w:rsidRDefault="00CD73AD" w:rsidP="00647FB4">
      <w:pPr>
        <w:pStyle w:val="berschrift1Vertrge"/>
      </w:pPr>
      <w:bookmarkStart w:id="23" w:name="_Toc234234876"/>
      <w:r>
        <w:t>Urheberrecht und Veröffentlichungen</w:t>
      </w:r>
      <w:bookmarkEnd w:id="23"/>
    </w:p>
    <w:p w14:paraId="0EEB847B" w14:textId="582CB2E2" w:rsidR="00CD73AD" w:rsidRDefault="00650EE8" w:rsidP="00617F43">
      <w:pPr>
        <w:pStyle w:val="berschrift2Vertrge"/>
      </w:pPr>
      <w:r w:rsidRPr="00650EE8">
        <w:t xml:space="preserve">Soweit die Leistungen des </w:t>
      </w:r>
      <w:r w:rsidR="00BA1F1A">
        <w:t>AN</w:t>
      </w:r>
      <w:r w:rsidRPr="00650EE8">
        <w:t xml:space="preserve"> urheberrechtlich geschützt sind, bleiben dessen Urheberpersönlichkeitsrechte unberührt.</w:t>
      </w:r>
    </w:p>
    <w:p w14:paraId="77961872" w14:textId="746D59DB" w:rsidR="00E679CC" w:rsidRDefault="00E679CC" w:rsidP="00617F43">
      <w:pPr>
        <w:pStyle w:val="berschrift2Vertrge"/>
      </w:pPr>
      <w:r w:rsidRPr="00E679CC">
        <w:t xml:space="preserve">Planungen und alle sonstigen Unterlagen, die der </w:t>
      </w:r>
      <w:r w:rsidR="00BA1F1A">
        <w:t>AN</w:t>
      </w:r>
      <w:r>
        <w:t xml:space="preserve"> im Rahmen dieses Vertrages</w:t>
      </w:r>
      <w:r w:rsidRPr="00E679CC">
        <w:t xml:space="preserve"> erstellt, sind dem AG unter Einräumung eines einfachen Nutzungsrechtes mit Änderungsbefugnis zu übergeben.</w:t>
      </w:r>
    </w:p>
    <w:p w14:paraId="5434C406" w14:textId="51DDEA2D" w:rsidR="00E679CC" w:rsidRDefault="00E679CC" w:rsidP="00617F43">
      <w:pPr>
        <w:pStyle w:val="berschrift2Vertrge"/>
      </w:pPr>
      <w:r w:rsidRPr="00E679CC">
        <w:t xml:space="preserve">Die vom </w:t>
      </w:r>
      <w:r w:rsidR="00BA1F1A">
        <w:t>AN</w:t>
      </w:r>
      <w:r w:rsidRPr="00E679CC">
        <w:t xml:space="preserve"> zu erstellenden Bestandspläne, Revisions- und sonstigen Unterlagen sind dem AG in der vereinbarten Form und Anzahl und unter Einräumung eines einfachen urheberrechtlichen Nutzungsrechtes mit Änderungsbefugnis auszuhändigen und zu übereignen.</w:t>
      </w:r>
    </w:p>
    <w:p w14:paraId="075108B4" w14:textId="0F02DF15" w:rsidR="00E679CC" w:rsidRDefault="00E679CC" w:rsidP="00617F43">
      <w:pPr>
        <w:pStyle w:val="berschrift2Vertrge"/>
      </w:pPr>
      <w:bookmarkStart w:id="24" w:name="_Toc399753513"/>
      <w:r w:rsidRPr="00E679CC">
        <w:t xml:space="preserve">Der </w:t>
      </w:r>
      <w:r w:rsidR="00BA1F1A">
        <w:t>AN</w:t>
      </w:r>
      <w:r w:rsidRPr="00E679CC">
        <w:t xml:space="preserve"> räumt dem A</w:t>
      </w:r>
      <w:r>
        <w:t>G</w:t>
      </w:r>
      <w:r w:rsidRPr="00E679CC">
        <w:t xml:space="preserve"> das unbefristete, räumlich unbegrenzte, ausschließliche Recht ein, alle Ergebnisse seines geistigen Schaffens, insbesondere Werke, technische und andere Zeichnungen, Bauteile, Planungen, Unterlagen, die der </w:t>
      </w:r>
      <w:r w:rsidR="00BA1F1A">
        <w:t>AN</w:t>
      </w:r>
      <w:r>
        <w:t xml:space="preserve"> </w:t>
      </w:r>
      <w:r w:rsidRPr="00E679CC">
        <w:t xml:space="preserve">im Rahmen dieses Vertrages erstellt, sowie alle sonstigen Leistungen, die der </w:t>
      </w:r>
      <w:r w:rsidR="00BA1F1A">
        <w:t>AN</w:t>
      </w:r>
      <w:r w:rsidRPr="00E679CC">
        <w:t xml:space="preserve"> im Rahmen dieses Vertrages erbringt, ohne Namensangabe des </w:t>
      </w:r>
      <w:r w:rsidR="00BA1F1A">
        <w:t>AN</w:t>
      </w:r>
      <w:r w:rsidRPr="00E679CC">
        <w:t xml:space="preserve"> umfassend zu benutzen, zu vervielfältigen</w:t>
      </w:r>
      <w:r>
        <w:t>,</w:t>
      </w:r>
      <w:r w:rsidRPr="00E679CC">
        <w:t xml:space="preserve"> an Dritte (z.B. per E-Mail) zu übermitteln oder zu übertragen, zu verwerten, zu </w:t>
      </w:r>
      <w:proofErr w:type="spellStart"/>
      <w:r w:rsidRPr="00E679CC">
        <w:t>be</w:t>
      </w:r>
      <w:proofErr w:type="spellEnd"/>
      <w:r w:rsidRPr="00E679CC">
        <w:t xml:space="preserve">- und verarbeiten und zu ändern. </w:t>
      </w:r>
      <w:bookmarkEnd w:id="24"/>
      <w:r w:rsidRPr="00E679CC">
        <w:t xml:space="preserve">Das gilt auch für Einrichtungen, Baulichkeiten und Anlage oder Teilen davon, die nach Plänen des </w:t>
      </w:r>
      <w:r w:rsidR="00BA1F1A">
        <w:t>AN</w:t>
      </w:r>
      <w:r w:rsidRPr="00E679CC">
        <w:t xml:space="preserve"> oder sonst unter Verwendung seiner Leistungen geplant oder errichtet worden sind. Diese Rechte bestehen auch dann, wenn das Vertragsverhältnis vorzeitig beendet werden sollte.</w:t>
      </w:r>
    </w:p>
    <w:p w14:paraId="4AC791CB" w14:textId="12B06C33" w:rsidR="00E679CC" w:rsidRDefault="000A0780" w:rsidP="00617F43">
      <w:pPr>
        <w:pStyle w:val="berschrift2Vertrge"/>
      </w:pPr>
      <w:r w:rsidRPr="000A0780">
        <w:t xml:space="preserve">Die eventuell bestehenden oder noch entstehenden Urheberrechte des </w:t>
      </w:r>
      <w:r w:rsidR="00BA1F1A">
        <w:t>AN</w:t>
      </w:r>
      <w:r w:rsidRPr="000A0780">
        <w:t xml:space="preserve"> sind mit der vertraglich vereinbarten Vergütung und im Falle einer Kündigung mit der anteiligen Vergütung abgegolten.</w:t>
      </w:r>
    </w:p>
    <w:p w14:paraId="5B6FA9B5" w14:textId="3432613F" w:rsidR="000A0780" w:rsidRDefault="000A0780" w:rsidP="00617F43">
      <w:pPr>
        <w:pStyle w:val="berschrift2Vertrge"/>
      </w:pPr>
      <w:r w:rsidRPr="000A0780">
        <w:t xml:space="preserve">Der </w:t>
      </w:r>
      <w:r w:rsidR="00BA1F1A">
        <w:t>AN</w:t>
      </w:r>
      <w:r>
        <w:t xml:space="preserve"> </w:t>
      </w:r>
      <w:r w:rsidRPr="000A0780">
        <w:t xml:space="preserve">garantiert, dass seine Leistungen und Lieferungen frei von Schutzrechten Dritter sind und bleiben. Dies gilt insbesondere auch für Mitarbeiter und Nachunternehmer des </w:t>
      </w:r>
      <w:r w:rsidR="00BA1F1A">
        <w:t>AN</w:t>
      </w:r>
      <w:r w:rsidRPr="000A0780">
        <w:t>.</w:t>
      </w:r>
    </w:p>
    <w:p w14:paraId="65CE5D3E" w14:textId="23AF942C" w:rsidR="000A0780" w:rsidRDefault="000A0780" w:rsidP="00617F43">
      <w:pPr>
        <w:pStyle w:val="berschrift2Vertrge"/>
      </w:pPr>
      <w:r w:rsidRPr="000A0780">
        <w:t>Der A</w:t>
      </w:r>
      <w:r>
        <w:t>G</w:t>
      </w:r>
      <w:r w:rsidRPr="000A0780">
        <w:t xml:space="preserve"> ist berechtigt, alle Rechte aus diesem § 1</w:t>
      </w:r>
      <w:r w:rsidR="008D0F40">
        <w:t>8</w:t>
      </w:r>
      <w:r w:rsidRPr="000A0780">
        <w:t xml:space="preserve"> auf Dritte zu übertragen. Der </w:t>
      </w:r>
      <w:r w:rsidR="00BA1F1A">
        <w:t>AN</w:t>
      </w:r>
      <w:r w:rsidRPr="000A0780">
        <w:t xml:space="preserve"> stimmt dem hiermit zu.</w:t>
      </w:r>
      <w:r w:rsidR="000700A3">
        <w:t xml:space="preserve"> </w:t>
      </w:r>
      <w:r w:rsidR="000700A3">
        <w:rPr>
          <w:spacing w:val="-2"/>
        </w:rPr>
        <w:t xml:space="preserve">Der </w:t>
      </w:r>
      <w:r w:rsidR="00BA1F1A">
        <w:rPr>
          <w:spacing w:val="-2"/>
        </w:rPr>
        <w:t>AN</w:t>
      </w:r>
      <w:r w:rsidR="000700A3">
        <w:rPr>
          <w:spacing w:val="-2"/>
        </w:rPr>
        <w:t xml:space="preserve"> wird die Zustimmung nur aus wichtigem Grund verweigern.</w:t>
      </w:r>
    </w:p>
    <w:p w14:paraId="071D6758" w14:textId="5F3F7517" w:rsidR="00CD73AD" w:rsidRDefault="00CD73AD" w:rsidP="00617F43">
      <w:pPr>
        <w:pStyle w:val="berschrift2Vertrge"/>
      </w:pPr>
      <w:r>
        <w:lastRenderedPageBreak/>
        <w:t xml:space="preserve">Der </w:t>
      </w:r>
      <w:r w:rsidR="00BA1F1A">
        <w:t>AN</w:t>
      </w:r>
      <w:r>
        <w:t xml:space="preserve"> ist zu Veröffentlichungen über das Bauvorhaben nur mit Zustimmung des </w:t>
      </w:r>
      <w:r w:rsidR="00521588">
        <w:t>AG</w:t>
      </w:r>
      <w:r w:rsidR="000A0780">
        <w:t xml:space="preserve"> berechtigt.</w:t>
      </w:r>
      <w:r w:rsidR="0088036F">
        <w:t xml:space="preserve"> </w:t>
      </w:r>
    </w:p>
    <w:p w14:paraId="6EF4CBD3" w14:textId="60F044C0" w:rsidR="00CD73AD" w:rsidRDefault="00CD73AD" w:rsidP="00647FB4">
      <w:pPr>
        <w:pStyle w:val="berschrift1Vertrge"/>
      </w:pPr>
      <w:bookmarkStart w:id="25" w:name="_Toc234234877"/>
      <w:r>
        <w:t>Schlussbestimmungen</w:t>
      </w:r>
      <w:bookmarkEnd w:id="25"/>
    </w:p>
    <w:p w14:paraId="785CD293" w14:textId="25A6D573" w:rsidR="00405364" w:rsidRPr="00405364" w:rsidRDefault="00405364" w:rsidP="00617F43">
      <w:pPr>
        <w:pStyle w:val="berschrift2Vertrge"/>
        <w:rPr>
          <w:b/>
          <w:bCs w:val="0"/>
        </w:rPr>
      </w:pPr>
      <w:r w:rsidRPr="00405364">
        <w:rPr>
          <w:b/>
          <w:bCs w:val="0"/>
        </w:rPr>
        <w:t>Der Vertrag kommt mit Annahme des vom AN eingereichten Angebotes durch den AG (Zuschlag) zu Stande. Die in diesem Dokument untenstehend vorgesehene Unterzeichnung ist für den Vertragsabschlu</w:t>
      </w:r>
      <w:r>
        <w:rPr>
          <w:b/>
          <w:bCs w:val="0"/>
        </w:rPr>
        <w:t>ss</w:t>
      </w:r>
      <w:r w:rsidRPr="00405364">
        <w:rPr>
          <w:b/>
          <w:bCs w:val="0"/>
        </w:rPr>
        <w:t xml:space="preserve"> daher nicht mehr relevant und erfolgt nur deklaratorisch. Der AN und AG verpflichten sich daher innerhalb von drei Wochen nach Vertragsschlu</w:t>
      </w:r>
      <w:r>
        <w:rPr>
          <w:b/>
          <w:bCs w:val="0"/>
        </w:rPr>
        <w:t>ss</w:t>
      </w:r>
      <w:r w:rsidRPr="00405364">
        <w:rPr>
          <w:b/>
          <w:bCs w:val="0"/>
        </w:rPr>
        <w:t xml:space="preserve"> (Zuschlag) dieses Vertragsdokument zu unterzeichnen und der jeweils anderen Seite ein unterzeichnetes Do</w:t>
      </w:r>
      <w:r>
        <w:rPr>
          <w:b/>
          <w:bCs w:val="0"/>
        </w:rPr>
        <w:t>k</w:t>
      </w:r>
      <w:r w:rsidRPr="00405364">
        <w:rPr>
          <w:b/>
          <w:bCs w:val="0"/>
        </w:rPr>
        <w:t xml:space="preserve">ument zukommen zu lassen.  </w:t>
      </w:r>
    </w:p>
    <w:p w14:paraId="403C5D41" w14:textId="436E4513" w:rsidR="00CD73AD" w:rsidRDefault="00CD73AD" w:rsidP="00617F43">
      <w:pPr>
        <w:pStyle w:val="berschrift2Vertrge"/>
      </w:pPr>
      <w:r>
        <w:t>Änderungen dieses Vertrages bedürfen der Schriftform; dieses Schriftformerfordernis ist wiederum nur in schriftlicher Form abdingbar.</w:t>
      </w:r>
      <w:r w:rsidR="000A0780" w:rsidRPr="000A0780">
        <w:rPr>
          <w:rFonts w:ascii="Times New Roman" w:eastAsia="Times New Roman" w:hAnsi="Times New Roman" w:cs="Times New Roman"/>
          <w:bCs w:val="0"/>
          <w:sz w:val="24"/>
          <w:szCs w:val="20"/>
          <w:lang w:eastAsia="de-DE"/>
        </w:rPr>
        <w:t xml:space="preserve"> </w:t>
      </w:r>
      <w:r w:rsidR="000A0780" w:rsidRPr="000A0780">
        <w:t>Dabei genügt der wechselseitige Austausch von Telefax-Schreiben. E-Mail-Schreiben genügen diesen Anforderungen nicht.</w:t>
      </w:r>
      <w:r w:rsidR="000A0780">
        <w:t xml:space="preserve"> </w:t>
      </w:r>
    </w:p>
    <w:p w14:paraId="66D26D57" w14:textId="4A13F679" w:rsidR="00CD73AD" w:rsidRDefault="00CD73AD" w:rsidP="00617F43">
      <w:pPr>
        <w:pStyle w:val="berschrift2Vertrge"/>
      </w:pPr>
      <w:r>
        <w:t xml:space="preserve">Dieser Vertrag enthält alle zum Zeitpunkt </w:t>
      </w:r>
      <w:r w:rsidR="00405364">
        <w:t>des Zuschlages</w:t>
      </w:r>
      <w:r>
        <w:t xml:space="preserve"> zwischen </w:t>
      </w:r>
      <w:r w:rsidR="00521588">
        <w:t>AG</w:t>
      </w:r>
      <w:r>
        <w:t xml:space="preserve"> und </w:t>
      </w:r>
      <w:r w:rsidR="00BA1F1A">
        <w:t>AN</w:t>
      </w:r>
      <w:r>
        <w:t xml:space="preserve"> getroffenen Absprachen, seien sie mündlich oder schriftlich getroffen. Soweit Absprachen in diesem Vertrag keinen Niederschlag gefunden hab</w:t>
      </w:r>
      <w:r w:rsidR="000A0780">
        <w:t>en, gelten sie nicht mehr.</w:t>
      </w:r>
    </w:p>
    <w:p w14:paraId="562B8FEF" w14:textId="36F31323" w:rsidR="00A2432D" w:rsidRDefault="00A2432D" w:rsidP="000A0780">
      <w:pPr>
        <w:pStyle w:val="berschrift2Vertrge"/>
      </w:pPr>
      <w:r w:rsidRPr="00A2432D">
        <w:t>Jede Partei ist berechtigt, die Ausübung von Zurückbehaltungsrechten durch die andere Partei durch Sicherheitsleistung, insbesondere in Form von Bankbürgschaften in Höhe des strittigen Betrages, abzuwenden.</w:t>
      </w:r>
    </w:p>
    <w:p w14:paraId="39740410" w14:textId="6AFB65E2" w:rsidR="000A0780" w:rsidRDefault="000A0780" w:rsidP="000A0780">
      <w:pPr>
        <w:pStyle w:val="berschrift2Vertrge"/>
      </w:pPr>
      <w:r>
        <w:t xml:space="preserve">Für alle gesetzlichen und/oder vertraglichen Zahlungsbürgschaften zu Gunsten des </w:t>
      </w:r>
      <w:r w:rsidR="00BA1F1A">
        <w:t>AN</w:t>
      </w:r>
      <w:r>
        <w:t xml:space="preserve"> ist § 650f Abs. 2 BGB anzuwenden, soweit dieser Vertrag keine ausdrücklich davon abweichende Regelung trifft.</w:t>
      </w:r>
    </w:p>
    <w:p w14:paraId="5A85A0BE" w14:textId="73ED121E" w:rsidR="00CD73AD" w:rsidRDefault="000A0780" w:rsidP="00617F43">
      <w:pPr>
        <w:pStyle w:val="berschrift2Vertrge"/>
      </w:pPr>
      <w:r w:rsidRPr="000A0780">
        <w:t>Sollte eine der Bestimmungen dieses Vertrages unwirksam sein oder werden, so hat dies keinen Einfluss auf die Wirksamkeit des Vertrages im Übrigen. § 139 BGB wird abbedungen. Dieser Vertrag bleibt mit Ausnahme der nichtigen, ungültigen oder rechtsunwirksamen Klauseln gültig und wirksam, ohne dass eine Partei darlegen und beweisen muss, dass die Parteien beabsichtigen, den Vertrag auch ohne die nichtigen, ungültigen oder rechtsunwirksamen Bestimmungen aufrechtzuerhalten. An Stelle der unwirksamen Bestimmung gilt dann eine solche Bestimmung als vereinbart, die in rechtlich wirksamer Form dem von den Parteien gewünschten wirtschaftlichen Ergebnis am nächsten entspricht. Dies gilt auch im Fall von Vertragslücken.</w:t>
      </w:r>
    </w:p>
    <w:p w14:paraId="53746CDE" w14:textId="439C83A0" w:rsidR="00CD73AD" w:rsidRDefault="00CD73AD" w:rsidP="00617F43">
      <w:pPr>
        <w:pStyle w:val="berschrift2Vertrge"/>
      </w:pPr>
      <w:r>
        <w:t xml:space="preserve">Gerichtsstand ist </w:t>
      </w:r>
      <w:r w:rsidR="000F3A6D">
        <w:t>Berlin</w:t>
      </w:r>
      <w:r>
        <w:t>.</w:t>
      </w:r>
    </w:p>
    <w:p w14:paraId="378061F8" w14:textId="77777777" w:rsidR="00CC4226" w:rsidRDefault="00CC4226" w:rsidP="00C2450B">
      <w:pPr>
        <w:pStyle w:val="Text1"/>
      </w:pPr>
    </w:p>
    <w:p w14:paraId="45441C9D" w14:textId="77777777" w:rsidR="00A16032" w:rsidRDefault="00A16032" w:rsidP="00C2450B">
      <w:pPr>
        <w:pStyle w:val="Text1"/>
      </w:pPr>
    </w:p>
    <w:p w14:paraId="3F5078E5" w14:textId="4D47B8C7" w:rsidR="00C2450B" w:rsidRDefault="009D65CA" w:rsidP="00C2450B">
      <w:pPr>
        <w:pStyle w:val="Text1"/>
      </w:pPr>
      <w:r>
        <w:lastRenderedPageBreak/>
        <w:t>______________</w:t>
      </w:r>
      <w:r w:rsidR="00C2450B">
        <w:t>, den_____________</w:t>
      </w:r>
    </w:p>
    <w:p w14:paraId="772C733F" w14:textId="77777777" w:rsidR="00C2450B" w:rsidRDefault="00C2450B" w:rsidP="00C2450B">
      <w:pPr>
        <w:pStyle w:val="Text1"/>
      </w:pPr>
    </w:p>
    <w:p w14:paraId="5CA38155" w14:textId="77777777" w:rsidR="00C2450B" w:rsidRDefault="00C2450B" w:rsidP="00C2450B">
      <w:pPr>
        <w:pStyle w:val="Text1"/>
      </w:pPr>
    </w:p>
    <w:p w14:paraId="684586A3" w14:textId="77777777" w:rsidR="00C2450B" w:rsidRDefault="00C2450B" w:rsidP="00C2450B">
      <w:pPr>
        <w:pStyle w:val="Text1"/>
      </w:pPr>
      <w:r>
        <w:t>__________________________</w:t>
      </w:r>
    </w:p>
    <w:p w14:paraId="11DB1C1D" w14:textId="01FD8280" w:rsidR="00C2450B" w:rsidRDefault="00C2450B" w:rsidP="00C2450B">
      <w:pPr>
        <w:pStyle w:val="Text1"/>
      </w:pPr>
      <w:r>
        <w:t>(</w:t>
      </w:r>
      <w:r w:rsidR="0016062E">
        <w:t>Auftraggeber</w:t>
      </w:r>
      <w:r>
        <w:t>)</w:t>
      </w:r>
    </w:p>
    <w:p w14:paraId="06C91A3A" w14:textId="77777777" w:rsidR="00C2450B" w:rsidRDefault="00C2450B" w:rsidP="00C2450B">
      <w:pPr>
        <w:pStyle w:val="Text1"/>
      </w:pPr>
    </w:p>
    <w:p w14:paraId="002F4CAB" w14:textId="061BFC38" w:rsidR="00C2450B" w:rsidRDefault="00C2450B" w:rsidP="00C2450B">
      <w:pPr>
        <w:pStyle w:val="Text1"/>
      </w:pPr>
      <w:r>
        <w:t>______________, den_____________</w:t>
      </w:r>
    </w:p>
    <w:p w14:paraId="55645BA0" w14:textId="77777777" w:rsidR="00C2450B" w:rsidRDefault="00C2450B" w:rsidP="00C2450B">
      <w:pPr>
        <w:pStyle w:val="Text1"/>
      </w:pPr>
    </w:p>
    <w:p w14:paraId="7EC0C07E" w14:textId="77777777" w:rsidR="00C2450B" w:rsidRDefault="00C2450B" w:rsidP="00C2450B">
      <w:pPr>
        <w:pStyle w:val="Text1"/>
      </w:pPr>
    </w:p>
    <w:p w14:paraId="3E3A7D6F" w14:textId="3EE6BE32" w:rsidR="00C2450B" w:rsidRPr="00C2450B" w:rsidRDefault="00C2450B" w:rsidP="00C2450B">
      <w:pPr>
        <w:pStyle w:val="Text1"/>
      </w:pPr>
      <w:r w:rsidRPr="00C2450B">
        <w:t>__________________________</w:t>
      </w:r>
      <w:r>
        <w:t>___________________</w:t>
      </w:r>
    </w:p>
    <w:p w14:paraId="64EAD43A" w14:textId="6065FEC7" w:rsidR="00C2450B" w:rsidRPr="00CC4226" w:rsidRDefault="00C2450B" w:rsidP="00C2450B">
      <w:pPr>
        <w:pStyle w:val="Text1"/>
      </w:pPr>
      <w:r w:rsidRPr="00CC4226">
        <w:t>(</w:t>
      </w:r>
      <w:r w:rsidR="00BA1F1A">
        <w:t>AN</w:t>
      </w:r>
      <w:r w:rsidRPr="00CC4226">
        <w:t>)</w:t>
      </w:r>
    </w:p>
    <w:p w14:paraId="1FDCAB29" w14:textId="77777777" w:rsidR="00C2450B" w:rsidRPr="00CC4226" w:rsidRDefault="00C2450B" w:rsidP="00C2450B">
      <w:pPr>
        <w:pStyle w:val="Text1"/>
      </w:pPr>
    </w:p>
    <w:p w14:paraId="6F9F018F" w14:textId="77777777" w:rsidR="00C2450B" w:rsidRPr="00CC4226" w:rsidRDefault="00C2450B" w:rsidP="00C2450B">
      <w:pPr>
        <w:pStyle w:val="Text1"/>
      </w:pPr>
    </w:p>
    <w:sectPr w:rsidR="00C2450B" w:rsidRPr="00CC4226" w:rsidSect="006026CC">
      <w:footerReference w:type="default" r:id="rId12"/>
      <w:footerReference w:type="first" r:id="rId13"/>
      <w:pgSz w:w="11906" w:h="16838" w:code="9"/>
      <w:pgMar w:top="2041" w:right="1985" w:bottom="2041" w:left="1134" w:header="1701"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62B6F" w14:textId="77777777" w:rsidR="00AB1C0D" w:rsidRDefault="00AB1C0D" w:rsidP="000F0632">
      <w:pPr>
        <w:spacing w:after="0" w:line="240" w:lineRule="auto"/>
      </w:pPr>
      <w:r>
        <w:separator/>
      </w:r>
    </w:p>
  </w:endnote>
  <w:endnote w:type="continuationSeparator" w:id="0">
    <w:p w14:paraId="6377FC7B" w14:textId="77777777" w:rsidR="00AB1C0D" w:rsidRDefault="00AB1C0D" w:rsidP="000F06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E178C" w14:textId="60DFE287" w:rsidR="00155A41" w:rsidRDefault="00155A41" w:rsidP="00E5220C">
    <w:pPr>
      <w:pStyle w:val="Fuzeile"/>
      <w:tabs>
        <w:tab w:val="clear" w:pos="4536"/>
        <w:tab w:val="clear" w:pos="9072"/>
        <w:tab w:val="right" w:pos="9526"/>
      </w:tabs>
      <w:rPr>
        <w:szCs w:val="20"/>
      </w:rPr>
    </w:pPr>
    <w:r>
      <w:t>Generalunternehmervertrag</w:t>
    </w:r>
    <w:r>
      <w:tab/>
    </w:r>
    <w:r w:rsidRPr="00AC70C9">
      <w:rPr>
        <w:szCs w:val="20"/>
      </w:rPr>
      <w:fldChar w:fldCharType="begin"/>
    </w:r>
    <w:r w:rsidRPr="00AC70C9">
      <w:rPr>
        <w:szCs w:val="20"/>
      </w:rPr>
      <w:instrText xml:space="preserve"> IF </w:instrText>
    </w:r>
    <w:r w:rsidRPr="00AC70C9">
      <w:rPr>
        <w:szCs w:val="20"/>
      </w:rPr>
      <w:fldChar w:fldCharType="begin"/>
    </w:r>
    <w:r w:rsidRPr="00AC70C9">
      <w:rPr>
        <w:szCs w:val="20"/>
      </w:rPr>
      <w:instrText xml:space="preserve"> NUMPAGES </w:instrText>
    </w:r>
    <w:r w:rsidRPr="00AC70C9">
      <w:rPr>
        <w:szCs w:val="20"/>
      </w:rPr>
      <w:fldChar w:fldCharType="separate"/>
    </w:r>
    <w:r w:rsidR="00C363CC">
      <w:rPr>
        <w:noProof/>
        <w:szCs w:val="20"/>
      </w:rPr>
      <w:instrText>26</w:instrText>
    </w:r>
    <w:r w:rsidRPr="00AC70C9">
      <w:rPr>
        <w:szCs w:val="20"/>
      </w:rPr>
      <w:fldChar w:fldCharType="end"/>
    </w:r>
    <w:r w:rsidRPr="00AC70C9">
      <w:rPr>
        <w:szCs w:val="20"/>
      </w:rPr>
      <w:instrText>&gt;"1" "</w:instrText>
    </w:r>
    <w:r>
      <w:rPr>
        <w:szCs w:val="20"/>
      </w:rPr>
      <w:instrText xml:space="preserve">Seite </w:instrText>
    </w:r>
    <w:r w:rsidRPr="00AC70C9">
      <w:rPr>
        <w:szCs w:val="20"/>
      </w:rPr>
      <w:fldChar w:fldCharType="begin"/>
    </w:r>
    <w:r w:rsidRPr="00AC70C9">
      <w:rPr>
        <w:szCs w:val="20"/>
      </w:rPr>
      <w:instrText xml:space="preserve"> PAGE </w:instrText>
    </w:r>
    <w:r w:rsidRPr="00AC70C9">
      <w:rPr>
        <w:szCs w:val="20"/>
      </w:rPr>
      <w:fldChar w:fldCharType="separate"/>
    </w:r>
    <w:r w:rsidR="00C363CC">
      <w:rPr>
        <w:noProof/>
        <w:szCs w:val="20"/>
      </w:rPr>
      <w:instrText>12</w:instrText>
    </w:r>
    <w:r w:rsidRPr="00AC70C9">
      <w:rPr>
        <w:szCs w:val="20"/>
      </w:rPr>
      <w:fldChar w:fldCharType="end"/>
    </w:r>
    <w:r w:rsidRPr="00AC70C9">
      <w:rPr>
        <w:szCs w:val="20"/>
      </w:rPr>
      <w:instrText xml:space="preserve"> </w:instrText>
    </w:r>
    <w:r>
      <w:rPr>
        <w:szCs w:val="20"/>
      </w:rPr>
      <w:instrText>/</w:instrText>
    </w:r>
    <w:r w:rsidRPr="00AC70C9">
      <w:rPr>
        <w:szCs w:val="20"/>
      </w:rPr>
      <w:instrText xml:space="preserve"> </w:instrText>
    </w:r>
    <w:r w:rsidRPr="00AC70C9">
      <w:rPr>
        <w:szCs w:val="20"/>
      </w:rPr>
      <w:fldChar w:fldCharType="begin"/>
    </w:r>
    <w:r w:rsidRPr="00AC70C9">
      <w:rPr>
        <w:szCs w:val="20"/>
      </w:rPr>
      <w:instrText xml:space="preserve"> NUMPAGES </w:instrText>
    </w:r>
    <w:r w:rsidRPr="00AC70C9">
      <w:rPr>
        <w:szCs w:val="20"/>
      </w:rPr>
      <w:fldChar w:fldCharType="separate"/>
    </w:r>
    <w:r w:rsidR="00C363CC">
      <w:rPr>
        <w:noProof/>
        <w:szCs w:val="20"/>
      </w:rPr>
      <w:instrText>26</w:instrText>
    </w:r>
    <w:r w:rsidRPr="00AC70C9">
      <w:rPr>
        <w:szCs w:val="20"/>
      </w:rPr>
      <w:fldChar w:fldCharType="end"/>
    </w:r>
    <w:r w:rsidRPr="00AC70C9">
      <w:rPr>
        <w:szCs w:val="20"/>
      </w:rPr>
      <w:instrText>"</w:instrText>
    </w:r>
    <w:r w:rsidRPr="00AC70C9">
      <w:rPr>
        <w:szCs w:val="20"/>
      </w:rPr>
      <w:fldChar w:fldCharType="separate"/>
    </w:r>
    <w:r w:rsidR="00C363CC">
      <w:rPr>
        <w:noProof/>
        <w:szCs w:val="20"/>
      </w:rPr>
      <w:t>Seite 12</w:t>
    </w:r>
    <w:r w:rsidR="00C363CC" w:rsidRPr="00AC70C9">
      <w:rPr>
        <w:noProof/>
        <w:szCs w:val="20"/>
      </w:rPr>
      <w:t xml:space="preserve"> </w:t>
    </w:r>
    <w:r w:rsidR="00C363CC">
      <w:rPr>
        <w:noProof/>
        <w:szCs w:val="20"/>
      </w:rPr>
      <w:t>/</w:t>
    </w:r>
    <w:r w:rsidR="00C363CC" w:rsidRPr="00AC70C9">
      <w:rPr>
        <w:noProof/>
        <w:szCs w:val="20"/>
      </w:rPr>
      <w:t xml:space="preserve"> </w:t>
    </w:r>
    <w:r w:rsidR="00C363CC">
      <w:rPr>
        <w:noProof/>
        <w:szCs w:val="20"/>
      </w:rPr>
      <w:t>26</w:t>
    </w:r>
    <w:r w:rsidRPr="00AC70C9">
      <w:rPr>
        <w:szCs w:val="20"/>
      </w:rPr>
      <w:fldChar w:fldCharType="end"/>
    </w:r>
  </w:p>
  <w:p w14:paraId="7B2A0476" w14:textId="2C8ADAEB" w:rsidR="00155A41" w:rsidRPr="00D24D77" w:rsidRDefault="00922606" w:rsidP="00E5220C">
    <w:pPr>
      <w:pStyle w:val="Fuzeile"/>
      <w:tabs>
        <w:tab w:val="clear" w:pos="4536"/>
        <w:tab w:val="clear" w:pos="9072"/>
        <w:tab w:val="right" w:pos="9526"/>
      </w:tabs>
      <w:rPr>
        <w:szCs w:val="20"/>
      </w:rPr>
    </w:pPr>
    <w:r>
      <w:rPr>
        <w:szCs w:val="20"/>
      </w:rPr>
      <w:t>Rechenzentrum</w:t>
    </w:r>
    <w:r w:rsidR="00155A41">
      <w:rPr>
        <w:szCs w:val="20"/>
      </w:rPr>
      <w:tab/>
      <w:t xml:space="preserve">Stand </w:t>
    </w:r>
    <w:r w:rsidR="00D925DB">
      <w:rPr>
        <w:szCs w:val="20"/>
      </w:rPr>
      <w:t>06</w:t>
    </w:r>
    <w:r w:rsidR="00155A41">
      <w:rPr>
        <w:szCs w:val="20"/>
      </w:rPr>
      <w:t>.</w:t>
    </w:r>
    <w:r>
      <w:rPr>
        <w:szCs w:val="20"/>
      </w:rPr>
      <w:t>0</w:t>
    </w:r>
    <w:r w:rsidR="00D925DB">
      <w:rPr>
        <w:szCs w:val="20"/>
      </w:rPr>
      <w:t>7</w:t>
    </w:r>
    <w:r w:rsidR="00155A41">
      <w:rPr>
        <w:szCs w:val="20"/>
      </w:rPr>
      <w:t>.20</w:t>
    </w:r>
    <w:r>
      <w:rPr>
        <w:szCs w:val="20"/>
      </w:rPr>
      <w:t>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37C94" w14:textId="1C86D8EB" w:rsidR="00155A41" w:rsidRPr="00EE58F2" w:rsidRDefault="00155A41" w:rsidP="00D75739">
    <w:pPr>
      <w:pStyle w:val="Fuzeile"/>
      <w:tabs>
        <w:tab w:val="clear" w:pos="4536"/>
        <w:tab w:val="clear" w:pos="9072"/>
        <w:tab w:val="right" w:pos="9356"/>
      </w:tabs>
      <w:rPr>
        <w:noProof/>
        <w:sz w:val="10"/>
      </w:rPr>
    </w:pPr>
    <w:r>
      <w:fldChar w:fldCharType="begin"/>
    </w:r>
    <w:r w:rsidRPr="00185946">
      <w:rPr>
        <w:lang w:val="en-US"/>
      </w:rPr>
      <w:instrText xml:space="preserve"> FILENAME  \p  \* MERGEFORMAT </w:instrText>
    </w:r>
    <w:r>
      <w:fldChar w:fldCharType="separate"/>
    </w:r>
    <w:r w:rsidR="00912468" w:rsidRPr="00912468">
      <w:rPr>
        <w:rStyle w:val="Pfadangabe"/>
        <w:noProof/>
      </w:rPr>
      <w:t>C</w:t>
    </w:r>
    <w:r w:rsidR="00912468">
      <w:rPr>
        <w:noProof/>
        <w:lang w:val="en-US"/>
      </w:rPr>
      <w:t>:\Users\KaemmerR\Desktop\260701 GU-Vertrag Rechenzentrum.docx</w:t>
    </w:r>
    <w:r>
      <w:rPr>
        <w:noProof/>
      </w:rPr>
      <w:fldChar w:fldCharType="end"/>
    </w:r>
    <w:r w:rsidRPr="00EE58F2">
      <w:t xml:space="preserve"> </w:t>
    </w:r>
    <w:r w:rsidRPr="00EE58F2">
      <w:tab/>
    </w:r>
    <w:r w:rsidRPr="00AC70C9">
      <w:rPr>
        <w:szCs w:val="20"/>
      </w:rPr>
      <w:fldChar w:fldCharType="begin"/>
    </w:r>
    <w:r w:rsidRPr="00EE58F2">
      <w:rPr>
        <w:szCs w:val="20"/>
      </w:rPr>
      <w:instrText xml:space="preserve"> IF </w:instrText>
    </w:r>
    <w:r w:rsidRPr="00AC70C9">
      <w:rPr>
        <w:szCs w:val="20"/>
      </w:rPr>
      <w:fldChar w:fldCharType="begin"/>
    </w:r>
    <w:r w:rsidRPr="00EE58F2">
      <w:rPr>
        <w:szCs w:val="20"/>
      </w:rPr>
      <w:instrText xml:space="preserve"> NUMPAGES </w:instrText>
    </w:r>
    <w:r w:rsidRPr="00AC70C9">
      <w:rPr>
        <w:szCs w:val="20"/>
      </w:rPr>
      <w:fldChar w:fldCharType="separate"/>
    </w:r>
    <w:r w:rsidR="00912468">
      <w:rPr>
        <w:noProof/>
        <w:szCs w:val="20"/>
      </w:rPr>
      <w:instrText>28</w:instrText>
    </w:r>
    <w:r w:rsidRPr="00AC70C9">
      <w:rPr>
        <w:szCs w:val="20"/>
      </w:rPr>
      <w:fldChar w:fldCharType="end"/>
    </w:r>
    <w:r w:rsidRPr="00EE58F2">
      <w:rPr>
        <w:szCs w:val="20"/>
      </w:rPr>
      <w:instrText xml:space="preserve">&gt;"1" "Seite </w:instrText>
    </w:r>
    <w:r w:rsidRPr="00AC70C9">
      <w:rPr>
        <w:szCs w:val="20"/>
      </w:rPr>
      <w:fldChar w:fldCharType="begin"/>
    </w:r>
    <w:r w:rsidRPr="00EE58F2">
      <w:rPr>
        <w:szCs w:val="20"/>
      </w:rPr>
      <w:instrText xml:space="preserve"> PAGE </w:instrText>
    </w:r>
    <w:r w:rsidRPr="00AC70C9">
      <w:rPr>
        <w:szCs w:val="20"/>
      </w:rPr>
      <w:fldChar w:fldCharType="separate"/>
    </w:r>
    <w:r w:rsidRPr="00EE58F2">
      <w:rPr>
        <w:noProof/>
        <w:szCs w:val="20"/>
      </w:rPr>
      <w:instrText>1</w:instrText>
    </w:r>
    <w:r w:rsidRPr="00AC70C9">
      <w:rPr>
        <w:szCs w:val="20"/>
      </w:rPr>
      <w:fldChar w:fldCharType="end"/>
    </w:r>
    <w:r w:rsidRPr="00EE58F2">
      <w:rPr>
        <w:szCs w:val="20"/>
      </w:rPr>
      <w:instrText xml:space="preserve"> / </w:instrText>
    </w:r>
    <w:r w:rsidRPr="00AC70C9">
      <w:rPr>
        <w:szCs w:val="20"/>
      </w:rPr>
      <w:fldChar w:fldCharType="begin"/>
    </w:r>
    <w:r w:rsidRPr="00EE58F2">
      <w:rPr>
        <w:szCs w:val="20"/>
      </w:rPr>
      <w:instrText xml:space="preserve"> NUMPAGES </w:instrText>
    </w:r>
    <w:r w:rsidRPr="00AC70C9">
      <w:rPr>
        <w:szCs w:val="20"/>
      </w:rPr>
      <w:fldChar w:fldCharType="separate"/>
    </w:r>
    <w:r w:rsidR="00912468">
      <w:rPr>
        <w:noProof/>
        <w:szCs w:val="20"/>
      </w:rPr>
      <w:instrText>28</w:instrText>
    </w:r>
    <w:r w:rsidRPr="00AC70C9">
      <w:rPr>
        <w:szCs w:val="20"/>
      </w:rPr>
      <w:fldChar w:fldCharType="end"/>
    </w:r>
    <w:r w:rsidRPr="00EE58F2">
      <w:rPr>
        <w:szCs w:val="20"/>
      </w:rPr>
      <w:instrText>"</w:instrText>
    </w:r>
    <w:r w:rsidRPr="00EE58F2">
      <w:rPr>
        <w:noProof/>
        <w:szCs w:val="20"/>
      </w:rPr>
      <w:instrText>Seite 1 / 30</w:instrText>
    </w:r>
    <w:r w:rsidRPr="00AC70C9">
      <w:rPr>
        <w:szCs w:val="20"/>
      </w:rPr>
      <w:fldChar w:fldCharType="separate"/>
    </w:r>
    <w:r w:rsidR="00912468" w:rsidRPr="00EE58F2">
      <w:rPr>
        <w:noProof/>
        <w:szCs w:val="20"/>
      </w:rPr>
      <w:t xml:space="preserve">Seite 1 / </w:t>
    </w:r>
    <w:r w:rsidR="00912468">
      <w:rPr>
        <w:noProof/>
        <w:szCs w:val="20"/>
      </w:rPr>
      <w:t>28</w:t>
    </w:r>
    <w:r w:rsidRPr="00AC70C9">
      <w:rPr>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318DD" w14:textId="77777777" w:rsidR="00AB1C0D" w:rsidRDefault="00AB1C0D" w:rsidP="000F0632">
      <w:pPr>
        <w:spacing w:after="0" w:line="240" w:lineRule="auto"/>
      </w:pPr>
      <w:r>
        <w:separator/>
      </w:r>
    </w:p>
  </w:footnote>
  <w:footnote w:type="continuationSeparator" w:id="0">
    <w:p w14:paraId="7B622398" w14:textId="77777777" w:rsidR="00AB1C0D" w:rsidRDefault="00AB1C0D" w:rsidP="000F06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14CC23C0"/>
    <w:lvl w:ilvl="0">
      <w:start w:val="1"/>
      <w:numFmt w:val="decimal"/>
      <w:lvlText w:val="§ %1"/>
      <w:lvlJc w:val="left"/>
      <w:pPr>
        <w:ind w:left="360" w:hanging="360"/>
      </w:pPr>
      <w:rPr>
        <w:rFonts w:ascii="Arial" w:hAnsi="Arial" w:hint="default"/>
        <w:b/>
        <w:i w:val="0"/>
        <w:sz w:val="22"/>
      </w:rPr>
    </w:lvl>
    <w:lvl w:ilvl="1">
      <w:start w:val="1"/>
      <w:numFmt w:val="decimal"/>
      <w:lvlText w:val="%1.%2"/>
      <w:lvlJc w:val="left"/>
      <w:pPr>
        <w:tabs>
          <w:tab w:val="num" w:pos="709"/>
        </w:tabs>
        <w:ind w:left="709" w:hanging="709"/>
      </w:pPr>
      <w:rPr>
        <w:rFonts w:hint="default"/>
        <w:b w:val="0"/>
        <w:i w:val="0"/>
      </w:rPr>
    </w:lvl>
    <w:lvl w:ilvl="2">
      <w:start w:val="1"/>
      <w:numFmt w:val="lowerLetter"/>
      <w:lvlText w:val="%1.%2.%3)"/>
      <w:lvlJc w:val="left"/>
      <w:pPr>
        <w:tabs>
          <w:tab w:val="num" w:pos="1134"/>
        </w:tabs>
        <w:ind w:left="1134" w:hanging="850"/>
      </w:pPr>
      <w:rPr>
        <w:rFonts w:hint="default"/>
      </w:rPr>
    </w:lvl>
    <w:lvl w:ilvl="3">
      <w:start w:val="1"/>
      <w:numFmt w:val="none"/>
      <w:lvlText w:val=""/>
      <w:lvlJc w:val="left"/>
      <w:pPr>
        <w:tabs>
          <w:tab w:val="num" w:pos="0"/>
        </w:tabs>
        <w:ind w:left="2551" w:hanging="397"/>
      </w:pPr>
      <w:rPr>
        <w:rFonts w:ascii="Symbol" w:hAnsi="Symbol" w:hint="default"/>
      </w:rPr>
    </w:lvl>
    <w:lvl w:ilvl="4">
      <w:start w:val="1"/>
      <w:numFmt w:val="decimal"/>
      <w:lvlText w:val="Anlage %5"/>
      <w:lvlJc w:val="left"/>
      <w:pPr>
        <w:tabs>
          <w:tab w:val="num" w:pos="3655"/>
        </w:tabs>
        <w:ind w:left="3655" w:hanging="1134"/>
      </w:pPr>
      <w:rPr>
        <w:rFonts w:ascii="Arial" w:hAnsi="Arial" w:hint="default"/>
        <w:b w:val="0"/>
        <w:i/>
        <w:sz w:val="22"/>
      </w:rPr>
    </w:lvl>
    <w:lvl w:ilvl="5">
      <w:start w:val="1"/>
      <w:numFmt w:val="lowerLetter"/>
      <w:lvlText w:val="%6)"/>
      <w:lvlJc w:val="left"/>
      <w:pPr>
        <w:tabs>
          <w:tab w:val="num" w:pos="0"/>
        </w:tabs>
        <w:ind w:left="4052" w:hanging="397"/>
      </w:pPr>
      <w:rPr>
        <w:rFonts w:hint="default"/>
      </w:rPr>
    </w:lvl>
    <w:lvl w:ilvl="6">
      <w:start w:val="1"/>
      <w:numFmt w:val="none"/>
      <w:suff w:val="nothing"/>
      <w:lvlText w:val=""/>
      <w:lvlJc w:val="left"/>
      <w:pPr>
        <w:ind w:left="4760" w:hanging="708"/>
      </w:pPr>
      <w:rPr>
        <w:rFonts w:hint="default"/>
      </w:rPr>
    </w:lvl>
    <w:lvl w:ilvl="7">
      <w:start w:val="1"/>
      <w:numFmt w:val="lowerLetter"/>
      <w:lvlText w:val="(%8)"/>
      <w:lvlJc w:val="left"/>
      <w:pPr>
        <w:tabs>
          <w:tab w:val="num" w:pos="0"/>
        </w:tabs>
        <w:ind w:left="5468" w:hanging="708"/>
      </w:pPr>
      <w:rPr>
        <w:rFonts w:hint="default"/>
      </w:rPr>
    </w:lvl>
    <w:lvl w:ilvl="8">
      <w:start w:val="1"/>
      <w:numFmt w:val="lowerRoman"/>
      <w:lvlText w:val="(%9)"/>
      <w:lvlJc w:val="left"/>
      <w:pPr>
        <w:tabs>
          <w:tab w:val="num" w:pos="0"/>
        </w:tabs>
        <w:ind w:left="6176" w:hanging="708"/>
      </w:pPr>
      <w:rPr>
        <w:rFonts w:hint="default"/>
      </w:rPr>
    </w:lvl>
  </w:abstractNum>
  <w:abstractNum w:abstractNumId="1" w15:restartNumberingAfterBreak="0">
    <w:nsid w:val="06C556FB"/>
    <w:multiLevelType w:val="hybridMultilevel"/>
    <w:tmpl w:val="1CEAC482"/>
    <w:lvl w:ilvl="0" w:tplc="104A696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DF2CD3"/>
    <w:multiLevelType w:val="hybridMultilevel"/>
    <w:tmpl w:val="22706A0A"/>
    <w:lvl w:ilvl="0" w:tplc="7A6262B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ED743D"/>
    <w:multiLevelType w:val="multilevel"/>
    <w:tmpl w:val="D0BA25F8"/>
    <w:styleLink w:val="GSKListeBullets"/>
    <w:lvl w:ilvl="0">
      <w:start w:val="1"/>
      <w:numFmt w:val="bullet"/>
      <w:pStyle w:val="Bullet1"/>
      <w:lvlText w:val=""/>
      <w:lvlJc w:val="left"/>
      <w:pPr>
        <w:tabs>
          <w:tab w:val="num" w:pos="567"/>
        </w:tabs>
        <w:ind w:left="567" w:hanging="567"/>
      </w:pPr>
      <w:rPr>
        <w:rFonts w:ascii="Symbol" w:hAnsi="Symbol" w:hint="default"/>
        <w:color w:val="auto"/>
      </w:rPr>
    </w:lvl>
    <w:lvl w:ilvl="1">
      <w:start w:val="1"/>
      <w:numFmt w:val="bullet"/>
      <w:pStyle w:val="Bullet2"/>
      <w:lvlText w:val=""/>
      <w:lvlJc w:val="left"/>
      <w:pPr>
        <w:tabs>
          <w:tab w:val="num" w:pos="1134"/>
        </w:tabs>
        <w:ind w:left="1134" w:hanging="567"/>
      </w:pPr>
      <w:rPr>
        <w:rFonts w:ascii="Symbol" w:hAnsi="Symbol" w:hint="default"/>
        <w:color w:val="auto"/>
      </w:rPr>
    </w:lvl>
    <w:lvl w:ilvl="2">
      <w:start w:val="1"/>
      <w:numFmt w:val="bullet"/>
      <w:pStyle w:val="Bullet3"/>
      <w:lvlText w:val=""/>
      <w:lvlJc w:val="left"/>
      <w:pPr>
        <w:tabs>
          <w:tab w:val="num" w:pos="1701"/>
        </w:tabs>
        <w:ind w:left="1701" w:hanging="567"/>
      </w:pPr>
      <w:rPr>
        <w:rFonts w:ascii="Symbol" w:hAnsi="Symbol" w:hint="default"/>
        <w:color w:val="auto"/>
      </w:rPr>
    </w:lvl>
    <w:lvl w:ilvl="3">
      <w:start w:val="1"/>
      <w:numFmt w:val="bullet"/>
      <w:lvlText w:val=""/>
      <w:lvlJc w:val="left"/>
      <w:pPr>
        <w:tabs>
          <w:tab w:val="num" w:pos="1701"/>
        </w:tabs>
        <w:ind w:left="1701" w:hanging="567"/>
      </w:pPr>
      <w:rPr>
        <w:rFonts w:ascii="Symbol" w:hAnsi="Symbol" w:hint="default"/>
        <w:color w:val="auto"/>
      </w:rPr>
    </w:lvl>
    <w:lvl w:ilvl="4">
      <w:start w:val="1"/>
      <w:numFmt w:val="bullet"/>
      <w:lvlText w:val=""/>
      <w:lvlJc w:val="left"/>
      <w:pPr>
        <w:tabs>
          <w:tab w:val="num" w:pos="1701"/>
        </w:tabs>
        <w:ind w:left="1701" w:hanging="567"/>
      </w:pPr>
      <w:rPr>
        <w:rFonts w:ascii="Symbol" w:hAnsi="Symbol" w:hint="default"/>
        <w:color w:val="auto"/>
      </w:rPr>
    </w:lvl>
    <w:lvl w:ilvl="5">
      <w:start w:val="1"/>
      <w:numFmt w:val="bullet"/>
      <w:lvlText w:val=""/>
      <w:lvlJc w:val="left"/>
      <w:pPr>
        <w:tabs>
          <w:tab w:val="num" w:pos="1701"/>
        </w:tabs>
        <w:ind w:left="1701" w:hanging="567"/>
      </w:pPr>
      <w:rPr>
        <w:rFonts w:ascii="Symbol" w:hAnsi="Symbol" w:hint="default"/>
        <w:color w:val="auto"/>
      </w:rPr>
    </w:lvl>
    <w:lvl w:ilvl="6">
      <w:start w:val="1"/>
      <w:numFmt w:val="bullet"/>
      <w:lvlText w:val=""/>
      <w:lvlJc w:val="left"/>
      <w:pPr>
        <w:tabs>
          <w:tab w:val="num" w:pos="1701"/>
        </w:tabs>
        <w:ind w:left="1701" w:hanging="567"/>
      </w:pPr>
      <w:rPr>
        <w:rFonts w:ascii="Symbol" w:hAnsi="Symbol" w:hint="default"/>
        <w:color w:val="auto"/>
      </w:rPr>
    </w:lvl>
    <w:lvl w:ilvl="7">
      <w:start w:val="1"/>
      <w:numFmt w:val="bullet"/>
      <w:lvlText w:val=""/>
      <w:lvlJc w:val="left"/>
      <w:pPr>
        <w:tabs>
          <w:tab w:val="num" w:pos="1701"/>
        </w:tabs>
        <w:ind w:left="1701" w:hanging="567"/>
      </w:pPr>
      <w:rPr>
        <w:rFonts w:ascii="Symbol" w:hAnsi="Symbol" w:hint="default"/>
        <w:color w:val="auto"/>
      </w:rPr>
    </w:lvl>
    <w:lvl w:ilvl="8">
      <w:start w:val="1"/>
      <w:numFmt w:val="bullet"/>
      <w:lvlText w:val=""/>
      <w:lvlJc w:val="left"/>
      <w:pPr>
        <w:tabs>
          <w:tab w:val="num" w:pos="1701"/>
        </w:tabs>
        <w:ind w:left="1701" w:hanging="567"/>
      </w:pPr>
      <w:rPr>
        <w:rFonts w:ascii="Symbol" w:hAnsi="Symbol" w:hint="default"/>
        <w:color w:val="auto"/>
      </w:rPr>
    </w:lvl>
  </w:abstractNum>
  <w:abstractNum w:abstractNumId="4" w15:restartNumberingAfterBreak="0">
    <w:nsid w:val="214A559D"/>
    <w:multiLevelType w:val="hybridMultilevel"/>
    <w:tmpl w:val="30081CA8"/>
    <w:lvl w:ilvl="0" w:tplc="AC9EBC7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13692E"/>
    <w:multiLevelType w:val="hybridMultilevel"/>
    <w:tmpl w:val="AFCC906E"/>
    <w:lvl w:ilvl="0" w:tplc="FE886AD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EDA64AA"/>
    <w:multiLevelType w:val="multilevel"/>
    <w:tmpl w:val="D0BA25F8"/>
    <w:numStyleLink w:val="GSKListeBullets"/>
  </w:abstractNum>
  <w:abstractNum w:abstractNumId="7" w15:restartNumberingAfterBreak="0">
    <w:nsid w:val="3F8D50D7"/>
    <w:multiLevelType w:val="multilevel"/>
    <w:tmpl w:val="A192D96A"/>
    <w:styleLink w:val="GSKListeUeberschriften"/>
    <w:lvl w:ilvl="0">
      <w:start w:val="1"/>
      <w:numFmt w:val="upperLetter"/>
      <w:pStyle w:val="berschrift1"/>
      <w:lvlText w:val="%1."/>
      <w:lvlJc w:val="left"/>
      <w:pPr>
        <w:tabs>
          <w:tab w:val="num" w:pos="567"/>
        </w:tabs>
        <w:ind w:left="567" w:hanging="567"/>
      </w:pPr>
      <w:rPr>
        <w:rFonts w:ascii="Arial" w:hAnsi="Arial" w:hint="default"/>
        <w:sz w:val="22"/>
      </w:rPr>
    </w:lvl>
    <w:lvl w:ilvl="1">
      <w:start w:val="1"/>
      <w:numFmt w:val="upperRoman"/>
      <w:pStyle w:val="berschrift2"/>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1134"/>
        </w:tabs>
        <w:ind w:left="1134" w:hanging="567"/>
      </w:pPr>
      <w:rPr>
        <w:rFonts w:hint="default"/>
      </w:rPr>
    </w:lvl>
    <w:lvl w:ilvl="4">
      <w:start w:val="1"/>
      <w:numFmt w:val="lowerRoman"/>
      <w:lvlText w:val="%5)"/>
      <w:lvlJc w:val="left"/>
      <w:pPr>
        <w:tabs>
          <w:tab w:val="num" w:pos="1134"/>
        </w:tabs>
        <w:ind w:left="1134" w:hanging="567"/>
      </w:pPr>
      <w:rPr>
        <w:rFonts w:hint="default"/>
      </w:rPr>
    </w:lvl>
    <w:lvl w:ilvl="5">
      <w:start w:val="1"/>
      <w:numFmt w:val="decimal"/>
      <w:lvlText w:val="%6)"/>
      <w:lvlJc w:val="left"/>
      <w:pPr>
        <w:tabs>
          <w:tab w:val="num" w:pos="1134"/>
        </w:tabs>
        <w:ind w:left="1134" w:hanging="567"/>
      </w:pPr>
      <w:rPr>
        <w:rFonts w:hint="default"/>
      </w:rPr>
    </w:lvl>
    <w:lvl w:ilvl="6">
      <w:start w:val="1"/>
      <w:numFmt w:val="lowerLetter"/>
      <w:lvlText w:val="(%7)"/>
      <w:lvlJc w:val="left"/>
      <w:pPr>
        <w:tabs>
          <w:tab w:val="num" w:pos="1701"/>
        </w:tabs>
        <w:ind w:left="1701" w:hanging="567"/>
      </w:pPr>
      <w:rPr>
        <w:rFonts w:hint="default"/>
      </w:rPr>
    </w:lvl>
    <w:lvl w:ilvl="7">
      <w:start w:val="1"/>
      <w:numFmt w:val="lowerRoman"/>
      <w:lvlText w:val="(%8)"/>
      <w:lvlJc w:val="left"/>
      <w:pPr>
        <w:tabs>
          <w:tab w:val="num" w:pos="1701"/>
        </w:tabs>
        <w:ind w:left="1701" w:hanging="567"/>
      </w:pPr>
      <w:rPr>
        <w:rFonts w:hint="default"/>
      </w:rPr>
    </w:lvl>
    <w:lvl w:ilvl="8">
      <w:start w:val="1"/>
      <w:numFmt w:val="decimal"/>
      <w:lvlText w:val="(%9)"/>
      <w:lvlJc w:val="left"/>
      <w:pPr>
        <w:tabs>
          <w:tab w:val="num" w:pos="1701"/>
        </w:tabs>
        <w:ind w:left="1701" w:hanging="567"/>
      </w:pPr>
      <w:rPr>
        <w:rFonts w:hint="default"/>
      </w:rPr>
    </w:lvl>
  </w:abstractNum>
  <w:abstractNum w:abstractNumId="8" w15:restartNumberingAfterBreak="0">
    <w:nsid w:val="67B43EAE"/>
    <w:multiLevelType w:val="hybridMultilevel"/>
    <w:tmpl w:val="480083DA"/>
    <w:lvl w:ilvl="0" w:tplc="A288CDE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1EA6D4F"/>
    <w:multiLevelType w:val="multilevel"/>
    <w:tmpl w:val="937802BC"/>
    <w:lvl w:ilvl="0">
      <w:start w:val="11"/>
      <w:numFmt w:val="decimal"/>
      <w:lvlText w:val="%1"/>
      <w:lvlJc w:val="left"/>
      <w:pPr>
        <w:ind w:left="679" w:hanging="567"/>
      </w:pPr>
      <w:rPr>
        <w:rFonts w:hint="default"/>
      </w:rPr>
    </w:lvl>
    <w:lvl w:ilvl="1">
      <w:start w:val="1"/>
      <w:numFmt w:val="decimal"/>
      <w:lvlText w:val="%1.%2"/>
      <w:lvlJc w:val="left"/>
      <w:pPr>
        <w:ind w:left="679" w:hanging="567"/>
      </w:pPr>
      <w:rPr>
        <w:rFonts w:ascii="Arial" w:eastAsia="Arial" w:hAnsi="Arial" w:hint="default"/>
        <w:spacing w:val="-1"/>
        <w:sz w:val="22"/>
        <w:szCs w:val="22"/>
      </w:rPr>
    </w:lvl>
    <w:lvl w:ilvl="2">
      <w:start w:val="1"/>
      <w:numFmt w:val="lowerLetter"/>
      <w:lvlText w:val="%1.%2.%3)"/>
      <w:lvlJc w:val="left"/>
      <w:pPr>
        <w:ind w:left="1531" w:hanging="852"/>
      </w:pPr>
      <w:rPr>
        <w:rFonts w:ascii="Arial" w:eastAsia="Arial" w:hAnsi="Arial" w:hint="default"/>
        <w:spacing w:val="-1"/>
        <w:sz w:val="22"/>
        <w:szCs w:val="22"/>
      </w:rPr>
    </w:lvl>
    <w:lvl w:ilvl="3">
      <w:start w:val="1"/>
      <w:numFmt w:val="bullet"/>
      <w:lvlText w:val="•"/>
      <w:lvlJc w:val="left"/>
      <w:pPr>
        <w:ind w:left="3359" w:hanging="852"/>
      </w:pPr>
      <w:rPr>
        <w:rFonts w:hint="default"/>
      </w:rPr>
    </w:lvl>
    <w:lvl w:ilvl="4">
      <w:start w:val="1"/>
      <w:numFmt w:val="bullet"/>
      <w:lvlText w:val="•"/>
      <w:lvlJc w:val="left"/>
      <w:pPr>
        <w:ind w:left="4274" w:hanging="852"/>
      </w:pPr>
      <w:rPr>
        <w:rFonts w:hint="default"/>
      </w:rPr>
    </w:lvl>
    <w:lvl w:ilvl="5">
      <w:start w:val="1"/>
      <w:numFmt w:val="bullet"/>
      <w:lvlText w:val="•"/>
      <w:lvlJc w:val="left"/>
      <w:pPr>
        <w:ind w:left="5188" w:hanging="852"/>
      </w:pPr>
      <w:rPr>
        <w:rFonts w:hint="default"/>
      </w:rPr>
    </w:lvl>
    <w:lvl w:ilvl="6">
      <w:start w:val="1"/>
      <w:numFmt w:val="bullet"/>
      <w:lvlText w:val="•"/>
      <w:lvlJc w:val="left"/>
      <w:pPr>
        <w:ind w:left="6102" w:hanging="852"/>
      </w:pPr>
      <w:rPr>
        <w:rFonts w:hint="default"/>
      </w:rPr>
    </w:lvl>
    <w:lvl w:ilvl="7">
      <w:start w:val="1"/>
      <w:numFmt w:val="bullet"/>
      <w:lvlText w:val="•"/>
      <w:lvlJc w:val="left"/>
      <w:pPr>
        <w:ind w:left="7017" w:hanging="852"/>
      </w:pPr>
      <w:rPr>
        <w:rFonts w:hint="default"/>
      </w:rPr>
    </w:lvl>
    <w:lvl w:ilvl="8">
      <w:start w:val="1"/>
      <w:numFmt w:val="bullet"/>
      <w:lvlText w:val="•"/>
      <w:lvlJc w:val="left"/>
      <w:pPr>
        <w:ind w:left="7931" w:hanging="852"/>
      </w:pPr>
      <w:rPr>
        <w:rFonts w:hint="default"/>
      </w:rPr>
    </w:lvl>
  </w:abstractNum>
  <w:abstractNum w:abstractNumId="10" w15:restartNumberingAfterBreak="0">
    <w:nsid w:val="73374DE4"/>
    <w:multiLevelType w:val="multilevel"/>
    <w:tmpl w:val="3CF02A94"/>
    <w:lvl w:ilvl="0">
      <w:start w:val="1"/>
      <w:numFmt w:val="decimal"/>
      <w:pStyle w:val="berschrift1Vertrge"/>
      <w:lvlText w:val="§ %1"/>
      <w:lvlJc w:val="left"/>
      <w:pPr>
        <w:tabs>
          <w:tab w:val="num" w:pos="567"/>
        </w:tabs>
        <w:ind w:left="567" w:hanging="567"/>
      </w:pPr>
      <w:rPr>
        <w:rFonts w:ascii="Arial" w:hAnsi="Arial" w:hint="default"/>
        <w:sz w:val="22"/>
      </w:rPr>
    </w:lvl>
    <w:lvl w:ilvl="1">
      <w:start w:val="1"/>
      <w:numFmt w:val="decimal"/>
      <w:pStyle w:val="berschrift2Vertrge"/>
      <w:lvlText w:val="%1.%2"/>
      <w:lvlJc w:val="left"/>
      <w:pPr>
        <w:tabs>
          <w:tab w:val="num" w:pos="567"/>
        </w:tabs>
        <w:ind w:left="567" w:hanging="567"/>
      </w:pPr>
      <w:rPr>
        <w:rFonts w:hint="default"/>
      </w:rPr>
    </w:lvl>
    <w:lvl w:ilvl="2">
      <w:start w:val="1"/>
      <w:numFmt w:val="lowerLetter"/>
      <w:pStyle w:val="berschrift3Vertrge"/>
      <w:lvlText w:val="%1.%2.%3)"/>
      <w:lvlJc w:val="left"/>
      <w:pPr>
        <w:tabs>
          <w:tab w:val="num" w:pos="567"/>
        </w:tabs>
        <w:ind w:left="567" w:hanging="567"/>
      </w:pPr>
      <w:rPr>
        <w:rFonts w:hint="default"/>
        <w:b w:val="0"/>
      </w:rPr>
    </w:lvl>
    <w:lvl w:ilvl="3">
      <w:start w:val="1"/>
      <w:numFmt w:val="lowerLetter"/>
      <w:pStyle w:val="berschrift4"/>
      <w:lvlText w:val="%4)"/>
      <w:lvlJc w:val="left"/>
      <w:pPr>
        <w:tabs>
          <w:tab w:val="num" w:pos="1134"/>
        </w:tabs>
        <w:ind w:left="1134" w:hanging="567"/>
      </w:pPr>
      <w:rPr>
        <w:rFonts w:hint="default"/>
      </w:rPr>
    </w:lvl>
    <w:lvl w:ilvl="4">
      <w:start w:val="1"/>
      <w:numFmt w:val="lowerRoman"/>
      <w:pStyle w:val="berschrift5"/>
      <w:lvlText w:val="%5)"/>
      <w:lvlJc w:val="left"/>
      <w:pPr>
        <w:tabs>
          <w:tab w:val="num" w:pos="1134"/>
        </w:tabs>
        <w:ind w:left="1134" w:hanging="567"/>
      </w:pPr>
      <w:rPr>
        <w:rFonts w:hint="default"/>
      </w:rPr>
    </w:lvl>
    <w:lvl w:ilvl="5">
      <w:start w:val="1"/>
      <w:numFmt w:val="decimal"/>
      <w:pStyle w:val="berschrift6"/>
      <w:lvlText w:val="%6)"/>
      <w:lvlJc w:val="left"/>
      <w:pPr>
        <w:tabs>
          <w:tab w:val="num" w:pos="1134"/>
        </w:tabs>
        <w:ind w:left="1134" w:hanging="567"/>
      </w:pPr>
      <w:rPr>
        <w:rFonts w:hint="default"/>
      </w:rPr>
    </w:lvl>
    <w:lvl w:ilvl="6">
      <w:start w:val="1"/>
      <w:numFmt w:val="lowerLetter"/>
      <w:pStyle w:val="berschrift7"/>
      <w:lvlText w:val="(%7)"/>
      <w:lvlJc w:val="left"/>
      <w:pPr>
        <w:tabs>
          <w:tab w:val="num" w:pos="1701"/>
        </w:tabs>
        <w:ind w:left="1701" w:hanging="567"/>
      </w:pPr>
      <w:rPr>
        <w:rFonts w:hint="default"/>
      </w:rPr>
    </w:lvl>
    <w:lvl w:ilvl="7">
      <w:start w:val="1"/>
      <w:numFmt w:val="lowerRoman"/>
      <w:pStyle w:val="berschrift8"/>
      <w:lvlText w:val="(%8)"/>
      <w:lvlJc w:val="left"/>
      <w:pPr>
        <w:tabs>
          <w:tab w:val="num" w:pos="1701"/>
        </w:tabs>
        <w:ind w:left="1701" w:hanging="567"/>
      </w:pPr>
      <w:rPr>
        <w:rFonts w:hint="default"/>
      </w:rPr>
    </w:lvl>
    <w:lvl w:ilvl="8">
      <w:start w:val="1"/>
      <w:numFmt w:val="decimal"/>
      <w:pStyle w:val="berschrift9"/>
      <w:lvlText w:val="(%9)"/>
      <w:lvlJc w:val="left"/>
      <w:pPr>
        <w:tabs>
          <w:tab w:val="num" w:pos="1701"/>
        </w:tabs>
        <w:ind w:left="1701" w:hanging="567"/>
      </w:pPr>
      <w:rPr>
        <w:rFonts w:hint="default"/>
      </w:rPr>
    </w:lvl>
  </w:abstractNum>
  <w:abstractNum w:abstractNumId="11" w15:restartNumberingAfterBreak="0">
    <w:nsid w:val="73F139C2"/>
    <w:multiLevelType w:val="multilevel"/>
    <w:tmpl w:val="F4C4AA28"/>
    <w:styleLink w:val="GSKListeTextnummerierung"/>
    <w:lvl w:ilvl="0">
      <w:start w:val="1"/>
      <w:numFmt w:val="none"/>
      <w:pStyle w:val="Textnumdavor"/>
      <w:lvlText w:val="%1"/>
      <w:lvlJc w:val="left"/>
      <w:pPr>
        <w:tabs>
          <w:tab w:val="num" w:pos="0"/>
        </w:tabs>
        <w:ind w:left="0" w:firstLine="0"/>
      </w:pPr>
      <w:rPr>
        <w:rFonts w:hint="default"/>
      </w:rPr>
    </w:lvl>
    <w:lvl w:ilvl="1">
      <w:start w:val="1"/>
      <w:numFmt w:val="decimal"/>
      <w:pStyle w:val="Textnum"/>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decimal"/>
      <w:lvlText w:val="%4)"/>
      <w:lvlJc w:val="left"/>
      <w:pPr>
        <w:tabs>
          <w:tab w:val="num" w:pos="567"/>
        </w:tabs>
        <w:ind w:left="567" w:hanging="567"/>
      </w:pPr>
      <w:rPr>
        <w:rFonts w:hint="default"/>
      </w:rPr>
    </w:lvl>
    <w:lvl w:ilvl="4">
      <w:start w:val="1"/>
      <w:numFmt w:val="decimal"/>
      <w:lvlText w:val="%5)"/>
      <w:lvlJc w:val="left"/>
      <w:pPr>
        <w:tabs>
          <w:tab w:val="num" w:pos="567"/>
        </w:tabs>
        <w:ind w:left="567" w:hanging="567"/>
      </w:pPr>
      <w:rPr>
        <w:rFonts w:hint="default"/>
      </w:rPr>
    </w:lvl>
    <w:lvl w:ilvl="5">
      <w:start w:val="1"/>
      <w:numFmt w:val="decimal"/>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decimal"/>
      <w:lvlText w:val="%8)"/>
      <w:lvlJc w:val="left"/>
      <w:pPr>
        <w:tabs>
          <w:tab w:val="num" w:pos="567"/>
        </w:tabs>
        <w:ind w:left="567" w:hanging="567"/>
      </w:pPr>
      <w:rPr>
        <w:rFonts w:hint="default"/>
      </w:rPr>
    </w:lvl>
    <w:lvl w:ilvl="8">
      <w:start w:val="1"/>
      <w:numFmt w:val="decimal"/>
      <w:lvlText w:val="%9)"/>
      <w:lvlJc w:val="left"/>
      <w:pPr>
        <w:tabs>
          <w:tab w:val="num" w:pos="567"/>
        </w:tabs>
        <w:ind w:left="567" w:hanging="567"/>
      </w:pPr>
      <w:rPr>
        <w:rFonts w:hint="default"/>
      </w:rPr>
    </w:lvl>
  </w:abstractNum>
  <w:abstractNum w:abstractNumId="12" w15:restartNumberingAfterBreak="0">
    <w:nsid w:val="75C715B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E2D59AF"/>
    <w:multiLevelType w:val="multilevel"/>
    <w:tmpl w:val="E32A7EA4"/>
    <w:lvl w:ilvl="0">
      <w:start w:val="1"/>
      <w:numFmt w:val="decimal"/>
      <w:lvlRestart w:val="0"/>
      <w:lvlText w:val="%1."/>
      <w:lvlJc w:val="left"/>
      <w:pPr>
        <w:tabs>
          <w:tab w:val="num" w:pos="425"/>
        </w:tabs>
        <w:ind w:left="425" w:hanging="425"/>
      </w:pPr>
      <w:rPr>
        <w:rFonts w:ascii="Times New Roman" w:hAnsi="Times New Roman" w:hint="default"/>
        <w:b w:val="0"/>
        <w:i w:val="0"/>
        <w:sz w:val="24"/>
        <w:u w:val="none"/>
      </w:rPr>
    </w:lvl>
    <w:lvl w:ilvl="1">
      <w:start w:val="1"/>
      <w:numFmt w:val="lowerLetter"/>
      <w:lvlText w:val="%2)"/>
      <w:lvlJc w:val="left"/>
      <w:pPr>
        <w:tabs>
          <w:tab w:val="num" w:pos="785"/>
        </w:tabs>
        <w:ind w:left="709" w:hanging="284"/>
      </w:pPr>
      <w:rPr>
        <w:rFonts w:hint="default"/>
        <w:u w:val="none"/>
      </w:rPr>
    </w:lvl>
    <w:lvl w:ilvl="2">
      <w:start w:val="1"/>
      <w:numFmt w:val="decimal"/>
      <w:pStyle w:val="Prambel3"/>
      <w:lvlText w:val="%1.%2.%3"/>
      <w:lvlJc w:val="left"/>
      <w:pPr>
        <w:tabs>
          <w:tab w:val="num" w:pos="720"/>
        </w:tabs>
        <w:ind w:left="720" w:hanging="720"/>
      </w:pPr>
      <w:rPr>
        <w:rFonts w:hint="default"/>
        <w:u w:val="none"/>
      </w:rPr>
    </w:lvl>
    <w:lvl w:ilvl="3">
      <w:start w:val="1"/>
      <w:numFmt w:val="lowerLetter"/>
      <w:lvlText w:val="(%4)"/>
      <w:lvlJc w:val="left"/>
      <w:pPr>
        <w:tabs>
          <w:tab w:val="num" w:pos="1440"/>
        </w:tabs>
        <w:ind w:left="1440" w:hanging="720"/>
      </w:pPr>
      <w:rPr>
        <w:rFonts w:hint="default"/>
      </w:rPr>
    </w:lvl>
    <w:lvl w:ilvl="4">
      <w:start w:val="1"/>
      <w:numFmt w:val="lowerRoman"/>
      <w:lvlText w:val="(%5)"/>
      <w:lvlJc w:val="left"/>
      <w:pPr>
        <w:tabs>
          <w:tab w:val="num" w:pos="2160"/>
        </w:tabs>
        <w:ind w:left="2160" w:hanging="720"/>
      </w:pPr>
      <w:rPr>
        <w:rFonts w:hint="default"/>
      </w:rPr>
    </w:lvl>
    <w:lvl w:ilvl="5">
      <w:start w:val="1"/>
      <w:numFmt w:val="decimal"/>
      <w:lvlText w:val="(%6)"/>
      <w:lvlJc w:val="left"/>
      <w:pPr>
        <w:tabs>
          <w:tab w:val="num" w:pos="2880"/>
        </w:tabs>
        <w:ind w:left="2880" w:hanging="720"/>
      </w:pPr>
      <w:rPr>
        <w:rFonts w:hint="default"/>
      </w:rPr>
    </w:lvl>
    <w:lvl w:ilvl="6">
      <w:start w:val="1"/>
      <w:numFmt w:val="none"/>
      <w:lvlText w:val=""/>
      <w:lvlJc w:val="left"/>
      <w:pPr>
        <w:tabs>
          <w:tab w:val="num" w:pos="3237"/>
        </w:tabs>
        <w:ind w:left="2880" w:firstLine="0"/>
      </w:pPr>
      <w:rPr>
        <w:rFonts w:hint="default"/>
      </w:rPr>
    </w:lvl>
    <w:lvl w:ilvl="7">
      <w:start w:val="1"/>
      <w:numFmt w:val="none"/>
      <w:lvlText w:val=""/>
      <w:lvlJc w:val="left"/>
      <w:pPr>
        <w:tabs>
          <w:tab w:val="num" w:pos="3237"/>
        </w:tabs>
        <w:ind w:left="2880" w:firstLine="0"/>
      </w:pPr>
      <w:rPr>
        <w:rFonts w:hint="default"/>
      </w:rPr>
    </w:lvl>
    <w:lvl w:ilvl="8">
      <w:start w:val="1"/>
      <w:numFmt w:val="none"/>
      <w:lvlText w:val=""/>
      <w:lvlJc w:val="left"/>
      <w:pPr>
        <w:tabs>
          <w:tab w:val="num" w:pos="3237"/>
        </w:tabs>
        <w:ind w:left="2880" w:firstLine="0"/>
      </w:pPr>
      <w:rPr>
        <w:rFonts w:hint="default"/>
      </w:rPr>
    </w:lvl>
  </w:abstractNum>
  <w:num w:numId="1">
    <w:abstractNumId w:val="7"/>
  </w:num>
  <w:num w:numId="2">
    <w:abstractNumId w:val="6"/>
  </w:num>
  <w:num w:numId="3">
    <w:abstractNumId w:val="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8"/>
  </w:num>
  <w:num w:numId="9">
    <w:abstractNumId w:val="2"/>
  </w:num>
  <w:num w:numId="10">
    <w:abstractNumId w:val="4"/>
  </w:num>
  <w:num w:numId="11">
    <w:abstractNumId w:val="10"/>
  </w:num>
  <w:num w:numId="12">
    <w:abstractNumId w:val="1"/>
  </w:num>
  <w:num w:numId="13">
    <w:abstractNumId w:val="5"/>
  </w:num>
  <w:num w:numId="14">
    <w:abstractNumId w:val="0"/>
  </w:num>
  <w:num w:numId="15">
    <w:abstractNumId w:val="13"/>
  </w:num>
  <w:num w:numId="16">
    <w:abstractNumId w:val="0"/>
    <w:lvlOverride w:ilvl="0">
      <w:lvl w:ilvl="0">
        <w:start w:val="1"/>
        <w:numFmt w:val="decimal"/>
        <w:lvlText w:val="§ %1"/>
        <w:lvlJc w:val="left"/>
        <w:pPr>
          <w:ind w:left="1986" w:hanging="851"/>
        </w:pPr>
        <w:rPr>
          <w:rFonts w:ascii="Arial" w:hAnsi="Arial" w:hint="default"/>
          <w:b/>
          <w:i w:val="0"/>
          <w:sz w:val="22"/>
        </w:rPr>
      </w:lvl>
    </w:lvlOverride>
    <w:lvlOverride w:ilvl="1">
      <w:lvl w:ilvl="1">
        <w:start w:val="1"/>
        <w:numFmt w:val="decimal"/>
        <w:lvlText w:val="%1.%2"/>
        <w:lvlJc w:val="left"/>
        <w:pPr>
          <w:tabs>
            <w:tab w:val="num" w:pos="709"/>
          </w:tabs>
          <w:ind w:left="709" w:hanging="709"/>
        </w:pPr>
        <w:rPr>
          <w:rFonts w:hint="default"/>
          <w:b w:val="0"/>
          <w:i w:val="0"/>
        </w:rPr>
      </w:lvl>
    </w:lvlOverride>
    <w:lvlOverride w:ilvl="2">
      <w:lvl w:ilvl="2">
        <w:start w:val="1"/>
        <w:numFmt w:val="lowerLetter"/>
        <w:lvlText w:val="%1.%2.%3)"/>
        <w:lvlJc w:val="left"/>
        <w:pPr>
          <w:tabs>
            <w:tab w:val="num" w:pos="1559"/>
          </w:tabs>
          <w:ind w:left="1559" w:hanging="850"/>
        </w:pPr>
        <w:rPr>
          <w:rFonts w:hint="default"/>
        </w:rPr>
      </w:lvl>
    </w:lvlOverride>
    <w:lvlOverride w:ilvl="3">
      <w:lvl w:ilvl="3">
        <w:start w:val="1"/>
        <w:numFmt w:val="none"/>
        <w:lvlText w:val=""/>
        <w:lvlJc w:val="left"/>
        <w:pPr>
          <w:tabs>
            <w:tab w:val="num" w:pos="0"/>
          </w:tabs>
          <w:ind w:left="2551" w:hanging="397"/>
        </w:pPr>
        <w:rPr>
          <w:rFonts w:ascii="Symbol" w:hAnsi="Symbol" w:hint="default"/>
        </w:rPr>
      </w:lvl>
    </w:lvlOverride>
    <w:lvlOverride w:ilvl="4">
      <w:lvl w:ilvl="4">
        <w:start w:val="1"/>
        <w:numFmt w:val="decimal"/>
        <w:lvlText w:val="Anlage %5"/>
        <w:lvlJc w:val="left"/>
        <w:pPr>
          <w:tabs>
            <w:tab w:val="num" w:pos="3655"/>
          </w:tabs>
          <w:ind w:left="3655" w:hanging="1134"/>
        </w:pPr>
        <w:rPr>
          <w:rFonts w:ascii="Arial" w:hAnsi="Arial" w:hint="default"/>
          <w:b w:val="0"/>
          <w:i/>
          <w:sz w:val="22"/>
        </w:rPr>
      </w:lvl>
    </w:lvlOverride>
    <w:lvlOverride w:ilvl="5">
      <w:lvl w:ilvl="5">
        <w:start w:val="1"/>
        <w:numFmt w:val="lowerLetter"/>
        <w:lvlText w:val="%6)"/>
        <w:lvlJc w:val="left"/>
        <w:pPr>
          <w:tabs>
            <w:tab w:val="num" w:pos="0"/>
          </w:tabs>
          <w:ind w:left="4052" w:hanging="397"/>
        </w:pPr>
        <w:rPr>
          <w:rFonts w:hint="default"/>
        </w:rPr>
      </w:lvl>
    </w:lvlOverride>
    <w:lvlOverride w:ilvl="6">
      <w:lvl w:ilvl="6">
        <w:start w:val="1"/>
        <w:numFmt w:val="none"/>
        <w:suff w:val="nothing"/>
        <w:lvlText w:val=""/>
        <w:lvlJc w:val="left"/>
        <w:pPr>
          <w:ind w:left="4760" w:hanging="708"/>
        </w:pPr>
        <w:rPr>
          <w:rFonts w:hint="default"/>
        </w:rPr>
      </w:lvl>
    </w:lvlOverride>
    <w:lvlOverride w:ilvl="7">
      <w:lvl w:ilvl="7">
        <w:start w:val="1"/>
        <w:numFmt w:val="lowerLetter"/>
        <w:lvlText w:val="(%8)"/>
        <w:lvlJc w:val="left"/>
        <w:pPr>
          <w:tabs>
            <w:tab w:val="num" w:pos="0"/>
          </w:tabs>
          <w:ind w:left="5468" w:hanging="708"/>
        </w:pPr>
        <w:rPr>
          <w:rFonts w:hint="default"/>
        </w:rPr>
      </w:lvl>
    </w:lvlOverride>
    <w:lvlOverride w:ilvl="8">
      <w:lvl w:ilvl="8">
        <w:start w:val="1"/>
        <w:numFmt w:val="lowerRoman"/>
        <w:lvlText w:val="(%9)"/>
        <w:lvlJc w:val="left"/>
        <w:pPr>
          <w:tabs>
            <w:tab w:val="num" w:pos="0"/>
          </w:tabs>
          <w:ind w:left="6176" w:hanging="708"/>
        </w:pPr>
        <w:rPr>
          <w:rFonts w:hint="default"/>
        </w:rPr>
      </w:lvl>
    </w:lvlOverride>
  </w:num>
  <w:num w:numId="17">
    <w:abstractNumId w:val="10"/>
  </w:num>
  <w:num w:numId="18">
    <w:abstractNumId w:val="9"/>
  </w:num>
  <w:num w:numId="19">
    <w:abstractNumId w:val="12"/>
  </w:num>
  <w:num w:numId="20">
    <w:abstractNumId w:val="10"/>
  </w:num>
  <w:num w:numId="21">
    <w:abstractNumId w:val="10"/>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oNotTrackFormatting/>
  <w:documentProtection w:edit="trackedChanges" w:enforcement="0"/>
  <w:defaultTabStop w:val="567"/>
  <w:autoHyphenation/>
  <w:hyphenationZone w:val="425"/>
  <w:doNotHyphenateCap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639"/>
    <w:rsid w:val="000028A7"/>
    <w:rsid w:val="00005B71"/>
    <w:rsid w:val="000067E3"/>
    <w:rsid w:val="0001060F"/>
    <w:rsid w:val="00012525"/>
    <w:rsid w:val="00013270"/>
    <w:rsid w:val="000132CF"/>
    <w:rsid w:val="0001462C"/>
    <w:rsid w:val="000215C3"/>
    <w:rsid w:val="00021BA8"/>
    <w:rsid w:val="000240B5"/>
    <w:rsid w:val="00024B0E"/>
    <w:rsid w:val="000262E7"/>
    <w:rsid w:val="00031948"/>
    <w:rsid w:val="000338E5"/>
    <w:rsid w:val="000412D6"/>
    <w:rsid w:val="0004390E"/>
    <w:rsid w:val="0004496A"/>
    <w:rsid w:val="00044AC9"/>
    <w:rsid w:val="00051556"/>
    <w:rsid w:val="000530ED"/>
    <w:rsid w:val="0005467B"/>
    <w:rsid w:val="00054BC5"/>
    <w:rsid w:val="000642A9"/>
    <w:rsid w:val="000700A3"/>
    <w:rsid w:val="00071829"/>
    <w:rsid w:val="00071DD3"/>
    <w:rsid w:val="000740C0"/>
    <w:rsid w:val="00081257"/>
    <w:rsid w:val="00082D6D"/>
    <w:rsid w:val="000839EB"/>
    <w:rsid w:val="000846D2"/>
    <w:rsid w:val="00085363"/>
    <w:rsid w:val="00085CDF"/>
    <w:rsid w:val="00093A9F"/>
    <w:rsid w:val="000A0337"/>
    <w:rsid w:val="000A0780"/>
    <w:rsid w:val="000A1721"/>
    <w:rsid w:val="000A47F2"/>
    <w:rsid w:val="000A7887"/>
    <w:rsid w:val="000B4EE8"/>
    <w:rsid w:val="000B6866"/>
    <w:rsid w:val="000B73E4"/>
    <w:rsid w:val="000C3776"/>
    <w:rsid w:val="000C5EC6"/>
    <w:rsid w:val="000D275B"/>
    <w:rsid w:val="000D6C0A"/>
    <w:rsid w:val="000D7409"/>
    <w:rsid w:val="000E04FF"/>
    <w:rsid w:val="000E279A"/>
    <w:rsid w:val="000E65F9"/>
    <w:rsid w:val="000F0632"/>
    <w:rsid w:val="000F0CBB"/>
    <w:rsid w:val="000F3A6D"/>
    <w:rsid w:val="000F5F8A"/>
    <w:rsid w:val="00115D60"/>
    <w:rsid w:val="00116AEA"/>
    <w:rsid w:val="0012166F"/>
    <w:rsid w:val="00121BCC"/>
    <w:rsid w:val="0012506E"/>
    <w:rsid w:val="0012610B"/>
    <w:rsid w:val="00126F12"/>
    <w:rsid w:val="00130126"/>
    <w:rsid w:val="0013700A"/>
    <w:rsid w:val="001406D1"/>
    <w:rsid w:val="0014230B"/>
    <w:rsid w:val="001433D4"/>
    <w:rsid w:val="00150196"/>
    <w:rsid w:val="00151193"/>
    <w:rsid w:val="00151FBF"/>
    <w:rsid w:val="001557DB"/>
    <w:rsid w:val="00155A41"/>
    <w:rsid w:val="00157F71"/>
    <w:rsid w:val="0016062E"/>
    <w:rsid w:val="00162F4C"/>
    <w:rsid w:val="00164092"/>
    <w:rsid w:val="0016542B"/>
    <w:rsid w:val="001675F4"/>
    <w:rsid w:val="00171BAE"/>
    <w:rsid w:val="0017407E"/>
    <w:rsid w:val="00180958"/>
    <w:rsid w:val="00183D19"/>
    <w:rsid w:val="00184C3D"/>
    <w:rsid w:val="00185946"/>
    <w:rsid w:val="00190F7E"/>
    <w:rsid w:val="001918E3"/>
    <w:rsid w:val="001932BC"/>
    <w:rsid w:val="001945DE"/>
    <w:rsid w:val="00194D34"/>
    <w:rsid w:val="001A15DB"/>
    <w:rsid w:val="001A58E8"/>
    <w:rsid w:val="001B21F1"/>
    <w:rsid w:val="001B30FD"/>
    <w:rsid w:val="001B7D58"/>
    <w:rsid w:val="001C0134"/>
    <w:rsid w:val="001C5C29"/>
    <w:rsid w:val="001D3125"/>
    <w:rsid w:val="001D3C77"/>
    <w:rsid w:val="001D7079"/>
    <w:rsid w:val="001E1371"/>
    <w:rsid w:val="001E2D9C"/>
    <w:rsid w:val="001E5472"/>
    <w:rsid w:val="001F40A7"/>
    <w:rsid w:val="00202597"/>
    <w:rsid w:val="00202E02"/>
    <w:rsid w:val="00207D49"/>
    <w:rsid w:val="00212741"/>
    <w:rsid w:val="00216BE8"/>
    <w:rsid w:val="00221FB8"/>
    <w:rsid w:val="002269E1"/>
    <w:rsid w:val="00231D14"/>
    <w:rsid w:val="00244CBA"/>
    <w:rsid w:val="002500DA"/>
    <w:rsid w:val="002525E0"/>
    <w:rsid w:val="00254BB6"/>
    <w:rsid w:val="0025629A"/>
    <w:rsid w:val="00256652"/>
    <w:rsid w:val="0026089B"/>
    <w:rsid w:val="0026410C"/>
    <w:rsid w:val="00264401"/>
    <w:rsid w:val="00266646"/>
    <w:rsid w:val="00276224"/>
    <w:rsid w:val="002768C1"/>
    <w:rsid w:val="002821AC"/>
    <w:rsid w:val="00291132"/>
    <w:rsid w:val="002927EF"/>
    <w:rsid w:val="0029487E"/>
    <w:rsid w:val="00295BC8"/>
    <w:rsid w:val="00297151"/>
    <w:rsid w:val="002A32E7"/>
    <w:rsid w:val="002A4833"/>
    <w:rsid w:val="002A4B76"/>
    <w:rsid w:val="002B0AFE"/>
    <w:rsid w:val="002C62D4"/>
    <w:rsid w:val="002D1E1E"/>
    <w:rsid w:val="002D352D"/>
    <w:rsid w:val="002D7ADF"/>
    <w:rsid w:val="002E2D37"/>
    <w:rsid w:val="002E33C7"/>
    <w:rsid w:val="002E37EB"/>
    <w:rsid w:val="002E53B9"/>
    <w:rsid w:val="002E7FB3"/>
    <w:rsid w:val="00301840"/>
    <w:rsid w:val="0030421E"/>
    <w:rsid w:val="003053AE"/>
    <w:rsid w:val="0030614D"/>
    <w:rsid w:val="003105C3"/>
    <w:rsid w:val="00312B50"/>
    <w:rsid w:val="00313662"/>
    <w:rsid w:val="003155E0"/>
    <w:rsid w:val="00315F22"/>
    <w:rsid w:val="00317221"/>
    <w:rsid w:val="003242A7"/>
    <w:rsid w:val="003265EE"/>
    <w:rsid w:val="003324D4"/>
    <w:rsid w:val="00333F29"/>
    <w:rsid w:val="00334092"/>
    <w:rsid w:val="00336FD2"/>
    <w:rsid w:val="00337B8A"/>
    <w:rsid w:val="00340666"/>
    <w:rsid w:val="00343C69"/>
    <w:rsid w:val="00343EFA"/>
    <w:rsid w:val="00345040"/>
    <w:rsid w:val="00346209"/>
    <w:rsid w:val="00354E34"/>
    <w:rsid w:val="00357383"/>
    <w:rsid w:val="003621DF"/>
    <w:rsid w:val="00362B58"/>
    <w:rsid w:val="003649C8"/>
    <w:rsid w:val="003710F9"/>
    <w:rsid w:val="003726F8"/>
    <w:rsid w:val="00376646"/>
    <w:rsid w:val="00377209"/>
    <w:rsid w:val="003773B4"/>
    <w:rsid w:val="00380628"/>
    <w:rsid w:val="00382AAA"/>
    <w:rsid w:val="00384C5C"/>
    <w:rsid w:val="003859B5"/>
    <w:rsid w:val="0039368E"/>
    <w:rsid w:val="003942D3"/>
    <w:rsid w:val="00397E00"/>
    <w:rsid w:val="003A4DC1"/>
    <w:rsid w:val="003A6905"/>
    <w:rsid w:val="003B0375"/>
    <w:rsid w:val="003B1156"/>
    <w:rsid w:val="003B2B6B"/>
    <w:rsid w:val="003B480C"/>
    <w:rsid w:val="003B6298"/>
    <w:rsid w:val="003B6C7D"/>
    <w:rsid w:val="003B7233"/>
    <w:rsid w:val="003C04AA"/>
    <w:rsid w:val="003C283A"/>
    <w:rsid w:val="003C3F2A"/>
    <w:rsid w:val="003D5759"/>
    <w:rsid w:val="003E156E"/>
    <w:rsid w:val="003E4BB9"/>
    <w:rsid w:val="003F4336"/>
    <w:rsid w:val="00400678"/>
    <w:rsid w:val="004017C5"/>
    <w:rsid w:val="0040307C"/>
    <w:rsid w:val="004040FA"/>
    <w:rsid w:val="00405364"/>
    <w:rsid w:val="00406703"/>
    <w:rsid w:val="0041273F"/>
    <w:rsid w:val="0041286F"/>
    <w:rsid w:val="00417FB0"/>
    <w:rsid w:val="00422C2C"/>
    <w:rsid w:val="00422DD0"/>
    <w:rsid w:val="00432689"/>
    <w:rsid w:val="004344BF"/>
    <w:rsid w:val="00437946"/>
    <w:rsid w:val="00441810"/>
    <w:rsid w:val="00441E25"/>
    <w:rsid w:val="00443741"/>
    <w:rsid w:val="0045168B"/>
    <w:rsid w:val="00455F1C"/>
    <w:rsid w:val="0045633D"/>
    <w:rsid w:val="004600A9"/>
    <w:rsid w:val="00462D0B"/>
    <w:rsid w:val="004635AC"/>
    <w:rsid w:val="00466F0E"/>
    <w:rsid w:val="00471A80"/>
    <w:rsid w:val="00474087"/>
    <w:rsid w:val="0047550F"/>
    <w:rsid w:val="004840E2"/>
    <w:rsid w:val="00484E77"/>
    <w:rsid w:val="0048538D"/>
    <w:rsid w:val="00487291"/>
    <w:rsid w:val="00495A91"/>
    <w:rsid w:val="004975A2"/>
    <w:rsid w:val="004A35F0"/>
    <w:rsid w:val="004B3D37"/>
    <w:rsid w:val="004B5A8C"/>
    <w:rsid w:val="004B66CB"/>
    <w:rsid w:val="004C0387"/>
    <w:rsid w:val="004C08A8"/>
    <w:rsid w:val="004C0B50"/>
    <w:rsid w:val="004C2219"/>
    <w:rsid w:val="004C2A61"/>
    <w:rsid w:val="004C2E2F"/>
    <w:rsid w:val="004D0FF8"/>
    <w:rsid w:val="004E232B"/>
    <w:rsid w:val="004E2EE8"/>
    <w:rsid w:val="004E65B7"/>
    <w:rsid w:val="004E7AF7"/>
    <w:rsid w:val="004F2B92"/>
    <w:rsid w:val="004F2EE0"/>
    <w:rsid w:val="004F62AD"/>
    <w:rsid w:val="00505491"/>
    <w:rsid w:val="00506D9D"/>
    <w:rsid w:val="00513DC8"/>
    <w:rsid w:val="00516206"/>
    <w:rsid w:val="00516F77"/>
    <w:rsid w:val="00521022"/>
    <w:rsid w:val="00521588"/>
    <w:rsid w:val="0052579D"/>
    <w:rsid w:val="00536C32"/>
    <w:rsid w:val="005376EE"/>
    <w:rsid w:val="00537A3F"/>
    <w:rsid w:val="0054256F"/>
    <w:rsid w:val="00546E34"/>
    <w:rsid w:val="00561365"/>
    <w:rsid w:val="00561D9D"/>
    <w:rsid w:val="005653F9"/>
    <w:rsid w:val="00565BF7"/>
    <w:rsid w:val="00566FFF"/>
    <w:rsid w:val="005716D6"/>
    <w:rsid w:val="00574798"/>
    <w:rsid w:val="005749A7"/>
    <w:rsid w:val="0058070E"/>
    <w:rsid w:val="00581F50"/>
    <w:rsid w:val="00583321"/>
    <w:rsid w:val="00590263"/>
    <w:rsid w:val="00592600"/>
    <w:rsid w:val="00595EB8"/>
    <w:rsid w:val="005A04E8"/>
    <w:rsid w:val="005A0FDF"/>
    <w:rsid w:val="005A6219"/>
    <w:rsid w:val="005A7B81"/>
    <w:rsid w:val="005B4B6F"/>
    <w:rsid w:val="005C0555"/>
    <w:rsid w:val="005C12AC"/>
    <w:rsid w:val="005C2160"/>
    <w:rsid w:val="005C23A9"/>
    <w:rsid w:val="005C38C0"/>
    <w:rsid w:val="005C4086"/>
    <w:rsid w:val="005C6995"/>
    <w:rsid w:val="005D0D1C"/>
    <w:rsid w:val="005D4492"/>
    <w:rsid w:val="005D77DE"/>
    <w:rsid w:val="005E00C2"/>
    <w:rsid w:val="005E04F2"/>
    <w:rsid w:val="005F2A90"/>
    <w:rsid w:val="005F6B2B"/>
    <w:rsid w:val="005F6F53"/>
    <w:rsid w:val="005F71C0"/>
    <w:rsid w:val="005F75C5"/>
    <w:rsid w:val="006026CC"/>
    <w:rsid w:val="00605252"/>
    <w:rsid w:val="00606817"/>
    <w:rsid w:val="006077C7"/>
    <w:rsid w:val="0061109C"/>
    <w:rsid w:val="00614787"/>
    <w:rsid w:val="00617BB9"/>
    <w:rsid w:val="00617F43"/>
    <w:rsid w:val="00620180"/>
    <w:rsid w:val="00620B43"/>
    <w:rsid w:val="00623A9F"/>
    <w:rsid w:val="00623B9E"/>
    <w:rsid w:val="00623CC4"/>
    <w:rsid w:val="006277E1"/>
    <w:rsid w:val="00631EBE"/>
    <w:rsid w:val="00641372"/>
    <w:rsid w:val="00643E2A"/>
    <w:rsid w:val="006443D0"/>
    <w:rsid w:val="00645A88"/>
    <w:rsid w:val="00647FB4"/>
    <w:rsid w:val="0065045F"/>
    <w:rsid w:val="00650CD5"/>
    <w:rsid w:val="00650EE8"/>
    <w:rsid w:val="006560AF"/>
    <w:rsid w:val="00665E1E"/>
    <w:rsid w:val="006665CD"/>
    <w:rsid w:val="00672766"/>
    <w:rsid w:val="006756A6"/>
    <w:rsid w:val="00675ECC"/>
    <w:rsid w:val="00677416"/>
    <w:rsid w:val="00681008"/>
    <w:rsid w:val="00681E43"/>
    <w:rsid w:val="00684DAB"/>
    <w:rsid w:val="0068523C"/>
    <w:rsid w:val="00691E1E"/>
    <w:rsid w:val="006A39E1"/>
    <w:rsid w:val="006A573F"/>
    <w:rsid w:val="006A6E9E"/>
    <w:rsid w:val="006A7823"/>
    <w:rsid w:val="006B08E6"/>
    <w:rsid w:val="006B1DF3"/>
    <w:rsid w:val="006C4544"/>
    <w:rsid w:val="006C4A7B"/>
    <w:rsid w:val="006C74B6"/>
    <w:rsid w:val="006D7037"/>
    <w:rsid w:val="006E00A5"/>
    <w:rsid w:val="006E17BF"/>
    <w:rsid w:val="006E274B"/>
    <w:rsid w:val="006E4F08"/>
    <w:rsid w:val="006F3124"/>
    <w:rsid w:val="006F7F7D"/>
    <w:rsid w:val="00700614"/>
    <w:rsid w:val="00704A12"/>
    <w:rsid w:val="0070519F"/>
    <w:rsid w:val="00707ED4"/>
    <w:rsid w:val="007144A5"/>
    <w:rsid w:val="00715DEA"/>
    <w:rsid w:val="00721784"/>
    <w:rsid w:val="00723305"/>
    <w:rsid w:val="00723598"/>
    <w:rsid w:val="00724EFC"/>
    <w:rsid w:val="00731432"/>
    <w:rsid w:val="007362F3"/>
    <w:rsid w:val="00740D50"/>
    <w:rsid w:val="007419F1"/>
    <w:rsid w:val="0074444A"/>
    <w:rsid w:val="007524BD"/>
    <w:rsid w:val="00755DFD"/>
    <w:rsid w:val="007578FD"/>
    <w:rsid w:val="0076310D"/>
    <w:rsid w:val="0076511E"/>
    <w:rsid w:val="0077173E"/>
    <w:rsid w:val="007806D3"/>
    <w:rsid w:val="007826FA"/>
    <w:rsid w:val="00784B01"/>
    <w:rsid w:val="007858C7"/>
    <w:rsid w:val="00786049"/>
    <w:rsid w:val="00791A43"/>
    <w:rsid w:val="00792AFE"/>
    <w:rsid w:val="00793583"/>
    <w:rsid w:val="00793606"/>
    <w:rsid w:val="007A0403"/>
    <w:rsid w:val="007A2E87"/>
    <w:rsid w:val="007A3538"/>
    <w:rsid w:val="007A441E"/>
    <w:rsid w:val="007A5622"/>
    <w:rsid w:val="007C0102"/>
    <w:rsid w:val="007C6578"/>
    <w:rsid w:val="007D0A46"/>
    <w:rsid w:val="007D563A"/>
    <w:rsid w:val="007D640A"/>
    <w:rsid w:val="007E07D2"/>
    <w:rsid w:val="007E3260"/>
    <w:rsid w:val="007F2006"/>
    <w:rsid w:val="007F36D7"/>
    <w:rsid w:val="007F460C"/>
    <w:rsid w:val="00800B79"/>
    <w:rsid w:val="0080330F"/>
    <w:rsid w:val="0080365C"/>
    <w:rsid w:val="008120B4"/>
    <w:rsid w:val="00812628"/>
    <w:rsid w:val="00813D1B"/>
    <w:rsid w:val="00814B4D"/>
    <w:rsid w:val="0081743F"/>
    <w:rsid w:val="00821E11"/>
    <w:rsid w:val="00822C2F"/>
    <w:rsid w:val="008245D3"/>
    <w:rsid w:val="00824B4C"/>
    <w:rsid w:val="008258A6"/>
    <w:rsid w:val="00826896"/>
    <w:rsid w:val="008309A3"/>
    <w:rsid w:val="008329AB"/>
    <w:rsid w:val="00852EE1"/>
    <w:rsid w:val="0086443F"/>
    <w:rsid w:val="0087105B"/>
    <w:rsid w:val="0087107A"/>
    <w:rsid w:val="008714C9"/>
    <w:rsid w:val="00873E88"/>
    <w:rsid w:val="0087582E"/>
    <w:rsid w:val="008759A1"/>
    <w:rsid w:val="008769ED"/>
    <w:rsid w:val="0088036F"/>
    <w:rsid w:val="008855AD"/>
    <w:rsid w:val="00890C27"/>
    <w:rsid w:val="0089191F"/>
    <w:rsid w:val="008928CB"/>
    <w:rsid w:val="008A30AD"/>
    <w:rsid w:val="008A38AF"/>
    <w:rsid w:val="008A566B"/>
    <w:rsid w:val="008A6FA8"/>
    <w:rsid w:val="008B1971"/>
    <w:rsid w:val="008B1F06"/>
    <w:rsid w:val="008B2046"/>
    <w:rsid w:val="008B5019"/>
    <w:rsid w:val="008B5A16"/>
    <w:rsid w:val="008B5B09"/>
    <w:rsid w:val="008C1775"/>
    <w:rsid w:val="008C5A50"/>
    <w:rsid w:val="008C747B"/>
    <w:rsid w:val="008D0F40"/>
    <w:rsid w:val="008D3F00"/>
    <w:rsid w:val="008E5E33"/>
    <w:rsid w:val="008E6E4F"/>
    <w:rsid w:val="008E7DC3"/>
    <w:rsid w:val="008F4E29"/>
    <w:rsid w:val="0090568C"/>
    <w:rsid w:val="00907116"/>
    <w:rsid w:val="00907A39"/>
    <w:rsid w:val="00910475"/>
    <w:rsid w:val="00912468"/>
    <w:rsid w:val="009154BC"/>
    <w:rsid w:val="00916A5A"/>
    <w:rsid w:val="00921D13"/>
    <w:rsid w:val="00922606"/>
    <w:rsid w:val="0092368C"/>
    <w:rsid w:val="009258A1"/>
    <w:rsid w:val="00927451"/>
    <w:rsid w:val="00927485"/>
    <w:rsid w:val="009333D3"/>
    <w:rsid w:val="009364F7"/>
    <w:rsid w:val="009401DC"/>
    <w:rsid w:val="00946A3E"/>
    <w:rsid w:val="00946B69"/>
    <w:rsid w:val="00947088"/>
    <w:rsid w:val="0095132C"/>
    <w:rsid w:val="00954E97"/>
    <w:rsid w:val="0095772C"/>
    <w:rsid w:val="0095773C"/>
    <w:rsid w:val="00967573"/>
    <w:rsid w:val="00967952"/>
    <w:rsid w:val="0097095E"/>
    <w:rsid w:val="00973D31"/>
    <w:rsid w:val="00976E7F"/>
    <w:rsid w:val="00980057"/>
    <w:rsid w:val="00983B37"/>
    <w:rsid w:val="00990E45"/>
    <w:rsid w:val="009925D4"/>
    <w:rsid w:val="00996DA4"/>
    <w:rsid w:val="009A142F"/>
    <w:rsid w:val="009A1AE3"/>
    <w:rsid w:val="009A2069"/>
    <w:rsid w:val="009A2269"/>
    <w:rsid w:val="009A2669"/>
    <w:rsid w:val="009B1605"/>
    <w:rsid w:val="009B3CAC"/>
    <w:rsid w:val="009B40B9"/>
    <w:rsid w:val="009B63BB"/>
    <w:rsid w:val="009C0D06"/>
    <w:rsid w:val="009C44A7"/>
    <w:rsid w:val="009C4E5E"/>
    <w:rsid w:val="009D5DA2"/>
    <w:rsid w:val="009D65CA"/>
    <w:rsid w:val="009D6CD7"/>
    <w:rsid w:val="009E32C3"/>
    <w:rsid w:val="009F1E2C"/>
    <w:rsid w:val="009F4793"/>
    <w:rsid w:val="00A00A89"/>
    <w:rsid w:val="00A0613F"/>
    <w:rsid w:val="00A06444"/>
    <w:rsid w:val="00A06ABD"/>
    <w:rsid w:val="00A12170"/>
    <w:rsid w:val="00A16032"/>
    <w:rsid w:val="00A173CD"/>
    <w:rsid w:val="00A2432D"/>
    <w:rsid w:val="00A25ADC"/>
    <w:rsid w:val="00A26683"/>
    <w:rsid w:val="00A31FF5"/>
    <w:rsid w:val="00A37201"/>
    <w:rsid w:val="00A37795"/>
    <w:rsid w:val="00A4142E"/>
    <w:rsid w:val="00A428E8"/>
    <w:rsid w:val="00A50111"/>
    <w:rsid w:val="00A51C24"/>
    <w:rsid w:val="00A52E2D"/>
    <w:rsid w:val="00A55591"/>
    <w:rsid w:val="00A56FFC"/>
    <w:rsid w:val="00A61096"/>
    <w:rsid w:val="00A64010"/>
    <w:rsid w:val="00A67206"/>
    <w:rsid w:val="00A70CB0"/>
    <w:rsid w:val="00A7473F"/>
    <w:rsid w:val="00A7573D"/>
    <w:rsid w:val="00A77FD8"/>
    <w:rsid w:val="00A8039D"/>
    <w:rsid w:val="00A82705"/>
    <w:rsid w:val="00A92BC3"/>
    <w:rsid w:val="00A96CA9"/>
    <w:rsid w:val="00A974D6"/>
    <w:rsid w:val="00A9771F"/>
    <w:rsid w:val="00AA0C6C"/>
    <w:rsid w:val="00AA0E3C"/>
    <w:rsid w:val="00AA11E8"/>
    <w:rsid w:val="00AA1BB1"/>
    <w:rsid w:val="00AA271C"/>
    <w:rsid w:val="00AA6B25"/>
    <w:rsid w:val="00AA73C6"/>
    <w:rsid w:val="00AA7ADE"/>
    <w:rsid w:val="00AB1C0D"/>
    <w:rsid w:val="00AB22C1"/>
    <w:rsid w:val="00AB488E"/>
    <w:rsid w:val="00AB7B54"/>
    <w:rsid w:val="00AC0DBF"/>
    <w:rsid w:val="00AC2921"/>
    <w:rsid w:val="00AC2B2A"/>
    <w:rsid w:val="00AC74B7"/>
    <w:rsid w:val="00AC758D"/>
    <w:rsid w:val="00AD3330"/>
    <w:rsid w:val="00B0121C"/>
    <w:rsid w:val="00B05329"/>
    <w:rsid w:val="00B16285"/>
    <w:rsid w:val="00B16304"/>
    <w:rsid w:val="00B168BF"/>
    <w:rsid w:val="00B20946"/>
    <w:rsid w:val="00B217AC"/>
    <w:rsid w:val="00B228B3"/>
    <w:rsid w:val="00B23639"/>
    <w:rsid w:val="00B24931"/>
    <w:rsid w:val="00B25249"/>
    <w:rsid w:val="00B30D0C"/>
    <w:rsid w:val="00B31D40"/>
    <w:rsid w:val="00B33DD1"/>
    <w:rsid w:val="00B3404F"/>
    <w:rsid w:val="00B37924"/>
    <w:rsid w:val="00B41577"/>
    <w:rsid w:val="00B509E3"/>
    <w:rsid w:val="00B57568"/>
    <w:rsid w:val="00B62EFA"/>
    <w:rsid w:val="00B64291"/>
    <w:rsid w:val="00B65306"/>
    <w:rsid w:val="00B6712A"/>
    <w:rsid w:val="00B833C9"/>
    <w:rsid w:val="00B84F2B"/>
    <w:rsid w:val="00BA0D2B"/>
    <w:rsid w:val="00BA1F1A"/>
    <w:rsid w:val="00BA231C"/>
    <w:rsid w:val="00BA3D79"/>
    <w:rsid w:val="00BA607D"/>
    <w:rsid w:val="00BA76E1"/>
    <w:rsid w:val="00BB12B6"/>
    <w:rsid w:val="00BB15F4"/>
    <w:rsid w:val="00BB32E4"/>
    <w:rsid w:val="00BB4274"/>
    <w:rsid w:val="00BB4775"/>
    <w:rsid w:val="00BC290A"/>
    <w:rsid w:val="00BC5F4D"/>
    <w:rsid w:val="00BC7307"/>
    <w:rsid w:val="00BD614C"/>
    <w:rsid w:val="00BD7D37"/>
    <w:rsid w:val="00BE0BE4"/>
    <w:rsid w:val="00BF046B"/>
    <w:rsid w:val="00BF072D"/>
    <w:rsid w:val="00BF3BBE"/>
    <w:rsid w:val="00BF6DDF"/>
    <w:rsid w:val="00C13BE3"/>
    <w:rsid w:val="00C232CE"/>
    <w:rsid w:val="00C2450B"/>
    <w:rsid w:val="00C363CC"/>
    <w:rsid w:val="00C37F2D"/>
    <w:rsid w:val="00C4037A"/>
    <w:rsid w:val="00C42D4D"/>
    <w:rsid w:val="00C47621"/>
    <w:rsid w:val="00C508BE"/>
    <w:rsid w:val="00C545AE"/>
    <w:rsid w:val="00C549A9"/>
    <w:rsid w:val="00C60EDC"/>
    <w:rsid w:val="00C623EC"/>
    <w:rsid w:val="00C624C8"/>
    <w:rsid w:val="00C642D9"/>
    <w:rsid w:val="00C708AE"/>
    <w:rsid w:val="00C72A08"/>
    <w:rsid w:val="00C72F5B"/>
    <w:rsid w:val="00C73789"/>
    <w:rsid w:val="00C833AF"/>
    <w:rsid w:val="00C87159"/>
    <w:rsid w:val="00C97471"/>
    <w:rsid w:val="00CA1D9D"/>
    <w:rsid w:val="00CA4133"/>
    <w:rsid w:val="00CA78B2"/>
    <w:rsid w:val="00CB17B3"/>
    <w:rsid w:val="00CB33DF"/>
    <w:rsid w:val="00CB4890"/>
    <w:rsid w:val="00CB7D85"/>
    <w:rsid w:val="00CB7EC1"/>
    <w:rsid w:val="00CC153F"/>
    <w:rsid w:val="00CC32F9"/>
    <w:rsid w:val="00CC4226"/>
    <w:rsid w:val="00CC470D"/>
    <w:rsid w:val="00CC7A29"/>
    <w:rsid w:val="00CD00D1"/>
    <w:rsid w:val="00CD1B62"/>
    <w:rsid w:val="00CD73AD"/>
    <w:rsid w:val="00CE1F2D"/>
    <w:rsid w:val="00CE35B0"/>
    <w:rsid w:val="00CE6352"/>
    <w:rsid w:val="00CE7D36"/>
    <w:rsid w:val="00D00103"/>
    <w:rsid w:val="00D00DC2"/>
    <w:rsid w:val="00D00F81"/>
    <w:rsid w:val="00D07F5E"/>
    <w:rsid w:val="00D11D81"/>
    <w:rsid w:val="00D15C6F"/>
    <w:rsid w:val="00D20949"/>
    <w:rsid w:val="00D20B26"/>
    <w:rsid w:val="00D231BF"/>
    <w:rsid w:val="00D23264"/>
    <w:rsid w:val="00D24D77"/>
    <w:rsid w:val="00D27F22"/>
    <w:rsid w:val="00D320A6"/>
    <w:rsid w:val="00D4636F"/>
    <w:rsid w:val="00D52422"/>
    <w:rsid w:val="00D60464"/>
    <w:rsid w:val="00D60586"/>
    <w:rsid w:val="00D6143B"/>
    <w:rsid w:val="00D63BE6"/>
    <w:rsid w:val="00D64A42"/>
    <w:rsid w:val="00D7318C"/>
    <w:rsid w:val="00D7358C"/>
    <w:rsid w:val="00D75739"/>
    <w:rsid w:val="00D75848"/>
    <w:rsid w:val="00D80B3E"/>
    <w:rsid w:val="00D8591E"/>
    <w:rsid w:val="00D912E4"/>
    <w:rsid w:val="00D9178C"/>
    <w:rsid w:val="00D925DB"/>
    <w:rsid w:val="00D93688"/>
    <w:rsid w:val="00D94709"/>
    <w:rsid w:val="00D952B7"/>
    <w:rsid w:val="00DA33EF"/>
    <w:rsid w:val="00DA47E4"/>
    <w:rsid w:val="00DA793F"/>
    <w:rsid w:val="00DB012F"/>
    <w:rsid w:val="00DB19CC"/>
    <w:rsid w:val="00DB56CA"/>
    <w:rsid w:val="00DB6CF5"/>
    <w:rsid w:val="00DD5707"/>
    <w:rsid w:val="00DD57A9"/>
    <w:rsid w:val="00DE028C"/>
    <w:rsid w:val="00DE0E7A"/>
    <w:rsid w:val="00DE29D1"/>
    <w:rsid w:val="00DE45D3"/>
    <w:rsid w:val="00DF113B"/>
    <w:rsid w:val="00E00773"/>
    <w:rsid w:val="00E05562"/>
    <w:rsid w:val="00E07D6F"/>
    <w:rsid w:val="00E104AD"/>
    <w:rsid w:val="00E129B2"/>
    <w:rsid w:val="00E133D6"/>
    <w:rsid w:val="00E1501E"/>
    <w:rsid w:val="00E2023D"/>
    <w:rsid w:val="00E21ED1"/>
    <w:rsid w:val="00E22408"/>
    <w:rsid w:val="00E238E0"/>
    <w:rsid w:val="00E240AC"/>
    <w:rsid w:val="00E421F2"/>
    <w:rsid w:val="00E430E8"/>
    <w:rsid w:val="00E44D84"/>
    <w:rsid w:val="00E46ABA"/>
    <w:rsid w:val="00E5165F"/>
    <w:rsid w:val="00E5220C"/>
    <w:rsid w:val="00E54FA8"/>
    <w:rsid w:val="00E559AC"/>
    <w:rsid w:val="00E577C2"/>
    <w:rsid w:val="00E64C36"/>
    <w:rsid w:val="00E655F6"/>
    <w:rsid w:val="00E67288"/>
    <w:rsid w:val="00E679CC"/>
    <w:rsid w:val="00E73855"/>
    <w:rsid w:val="00E77BAC"/>
    <w:rsid w:val="00E862DD"/>
    <w:rsid w:val="00E920A1"/>
    <w:rsid w:val="00E964A3"/>
    <w:rsid w:val="00E97C30"/>
    <w:rsid w:val="00EA0293"/>
    <w:rsid w:val="00EA06FA"/>
    <w:rsid w:val="00EA07CE"/>
    <w:rsid w:val="00EA2E99"/>
    <w:rsid w:val="00EA773B"/>
    <w:rsid w:val="00EB11DE"/>
    <w:rsid w:val="00EB1E06"/>
    <w:rsid w:val="00EC0916"/>
    <w:rsid w:val="00EC29AF"/>
    <w:rsid w:val="00EC6AAB"/>
    <w:rsid w:val="00ED0C57"/>
    <w:rsid w:val="00ED243E"/>
    <w:rsid w:val="00ED5BF0"/>
    <w:rsid w:val="00ED6C4B"/>
    <w:rsid w:val="00ED7EE8"/>
    <w:rsid w:val="00EE13F1"/>
    <w:rsid w:val="00EE3902"/>
    <w:rsid w:val="00EE58F2"/>
    <w:rsid w:val="00EE706D"/>
    <w:rsid w:val="00EE7EFE"/>
    <w:rsid w:val="00EF0BEF"/>
    <w:rsid w:val="00EF382D"/>
    <w:rsid w:val="00F02364"/>
    <w:rsid w:val="00F110EE"/>
    <w:rsid w:val="00F147B2"/>
    <w:rsid w:val="00F151B7"/>
    <w:rsid w:val="00F165CA"/>
    <w:rsid w:val="00F23CAF"/>
    <w:rsid w:val="00F23ED2"/>
    <w:rsid w:val="00F33E74"/>
    <w:rsid w:val="00F341A2"/>
    <w:rsid w:val="00F36380"/>
    <w:rsid w:val="00F40CE2"/>
    <w:rsid w:val="00F41C3A"/>
    <w:rsid w:val="00F432B9"/>
    <w:rsid w:val="00F51BB4"/>
    <w:rsid w:val="00F54A26"/>
    <w:rsid w:val="00F5619A"/>
    <w:rsid w:val="00F569BB"/>
    <w:rsid w:val="00F620A3"/>
    <w:rsid w:val="00F627ED"/>
    <w:rsid w:val="00F659D9"/>
    <w:rsid w:val="00F66992"/>
    <w:rsid w:val="00F70255"/>
    <w:rsid w:val="00F70AC3"/>
    <w:rsid w:val="00F734A4"/>
    <w:rsid w:val="00F73564"/>
    <w:rsid w:val="00F834C8"/>
    <w:rsid w:val="00F8609F"/>
    <w:rsid w:val="00F865E6"/>
    <w:rsid w:val="00F94EB0"/>
    <w:rsid w:val="00FA34D6"/>
    <w:rsid w:val="00FA4A2A"/>
    <w:rsid w:val="00FA540E"/>
    <w:rsid w:val="00FA5C07"/>
    <w:rsid w:val="00FB39E8"/>
    <w:rsid w:val="00FB4349"/>
    <w:rsid w:val="00FC4E5B"/>
    <w:rsid w:val="00FD0AEE"/>
    <w:rsid w:val="00FD1CAE"/>
    <w:rsid w:val="00FD3024"/>
    <w:rsid w:val="00FD6243"/>
    <w:rsid w:val="00FE1EC7"/>
    <w:rsid w:val="00FE5D46"/>
    <w:rsid w:val="00FE5FD0"/>
    <w:rsid w:val="00FF0851"/>
    <w:rsid w:val="00FF0ACA"/>
    <w:rsid w:val="00FF51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290BED9"/>
  <w15:docId w15:val="{3AAAE136-3223-4847-9887-72F4EC044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80" w:line="30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F0CBB"/>
    <w:pPr>
      <w:jc w:val="both"/>
    </w:pPr>
    <w:rPr>
      <w:rFonts w:ascii="Arial" w:hAnsi="Arial"/>
    </w:rPr>
  </w:style>
  <w:style w:type="paragraph" w:styleId="berschrift1">
    <w:name w:val="heading 1"/>
    <w:aliases w:val="§ Paragraphenüberschrift"/>
    <w:basedOn w:val="Standard"/>
    <w:next w:val="Text1"/>
    <w:link w:val="berschrift1Zchn"/>
    <w:qFormat/>
    <w:rsid w:val="00F341A2"/>
    <w:pPr>
      <w:keepNext/>
      <w:keepLines/>
      <w:numPr>
        <w:numId w:val="1"/>
      </w:numPr>
      <w:spacing w:before="480"/>
      <w:jc w:val="left"/>
      <w:outlineLvl w:val="0"/>
    </w:pPr>
    <w:rPr>
      <w:rFonts w:eastAsiaTheme="majorEastAsia" w:cstheme="majorBidi"/>
      <w:b/>
      <w:bCs/>
      <w:szCs w:val="28"/>
    </w:rPr>
  </w:style>
  <w:style w:type="paragraph" w:styleId="berschrift2">
    <w:name w:val="heading 2"/>
    <w:aliases w:val="mit Nr.,mit Nr. Char"/>
    <w:basedOn w:val="Standard"/>
    <w:next w:val="Text1"/>
    <w:link w:val="berschrift2Zchn"/>
    <w:unhideWhenUsed/>
    <w:qFormat/>
    <w:rsid w:val="00F341A2"/>
    <w:pPr>
      <w:keepNext/>
      <w:keepLines/>
      <w:numPr>
        <w:ilvl w:val="1"/>
        <w:numId w:val="1"/>
      </w:numPr>
      <w:spacing w:before="480"/>
      <w:jc w:val="left"/>
      <w:outlineLvl w:val="1"/>
    </w:pPr>
    <w:rPr>
      <w:rFonts w:eastAsiaTheme="majorEastAsia" w:cstheme="majorBidi"/>
      <w:b/>
      <w:bCs/>
      <w:szCs w:val="26"/>
    </w:rPr>
  </w:style>
  <w:style w:type="paragraph" w:styleId="berschrift3">
    <w:name w:val="heading 3"/>
    <w:aliases w:val="Buchstabe,1.1"/>
    <w:basedOn w:val="Standard"/>
    <w:next w:val="Text1"/>
    <w:link w:val="berschrift3Zchn"/>
    <w:unhideWhenUsed/>
    <w:qFormat/>
    <w:rsid w:val="00F341A2"/>
    <w:pPr>
      <w:keepNext/>
      <w:keepLines/>
      <w:spacing w:before="480"/>
      <w:jc w:val="left"/>
      <w:outlineLvl w:val="2"/>
    </w:pPr>
    <w:rPr>
      <w:rFonts w:eastAsiaTheme="majorEastAsia" w:cstheme="majorBidi"/>
      <w:b/>
      <w:bCs/>
    </w:rPr>
  </w:style>
  <w:style w:type="paragraph" w:styleId="berschrift4">
    <w:name w:val="heading 4"/>
    <w:aliases w:val="Spiegelstrich,1.1.a"/>
    <w:basedOn w:val="Standard"/>
    <w:next w:val="Text2"/>
    <w:link w:val="berschrift4Zchn"/>
    <w:uiPriority w:val="9"/>
    <w:unhideWhenUsed/>
    <w:qFormat/>
    <w:rsid w:val="00F341A2"/>
    <w:pPr>
      <w:keepNext/>
      <w:keepLines/>
      <w:numPr>
        <w:ilvl w:val="3"/>
        <w:numId w:val="7"/>
      </w:numPr>
      <w:spacing w:before="420"/>
      <w:jc w:val="left"/>
      <w:outlineLvl w:val="3"/>
    </w:pPr>
    <w:rPr>
      <w:rFonts w:eastAsiaTheme="majorEastAsia" w:cstheme="majorBidi"/>
      <w:b/>
      <w:bCs/>
      <w:iCs/>
    </w:rPr>
  </w:style>
  <w:style w:type="paragraph" w:styleId="berschrift5">
    <w:name w:val="heading 5"/>
    <w:basedOn w:val="Standard"/>
    <w:next w:val="Text2"/>
    <w:link w:val="berschrift5Zchn"/>
    <w:uiPriority w:val="9"/>
    <w:semiHidden/>
    <w:unhideWhenUsed/>
    <w:qFormat/>
    <w:rsid w:val="00F341A2"/>
    <w:pPr>
      <w:keepNext/>
      <w:keepLines/>
      <w:numPr>
        <w:ilvl w:val="4"/>
        <w:numId w:val="7"/>
      </w:numPr>
      <w:spacing w:before="420"/>
      <w:jc w:val="left"/>
      <w:outlineLvl w:val="4"/>
    </w:pPr>
    <w:rPr>
      <w:rFonts w:eastAsiaTheme="majorEastAsia" w:cstheme="majorBidi"/>
      <w:b/>
    </w:rPr>
  </w:style>
  <w:style w:type="paragraph" w:styleId="berschrift6">
    <w:name w:val="heading 6"/>
    <w:basedOn w:val="Standard"/>
    <w:next w:val="Text2"/>
    <w:link w:val="berschrift6Zchn"/>
    <w:uiPriority w:val="9"/>
    <w:semiHidden/>
    <w:unhideWhenUsed/>
    <w:qFormat/>
    <w:rsid w:val="00F341A2"/>
    <w:pPr>
      <w:keepNext/>
      <w:keepLines/>
      <w:numPr>
        <w:ilvl w:val="5"/>
        <w:numId w:val="7"/>
      </w:numPr>
      <w:spacing w:before="420"/>
      <w:jc w:val="left"/>
      <w:outlineLvl w:val="5"/>
    </w:pPr>
    <w:rPr>
      <w:rFonts w:eastAsiaTheme="majorEastAsia" w:cstheme="majorBidi"/>
      <w:b/>
      <w:iCs/>
    </w:rPr>
  </w:style>
  <w:style w:type="paragraph" w:styleId="berschrift7">
    <w:name w:val="heading 7"/>
    <w:basedOn w:val="Standard"/>
    <w:next w:val="Text3"/>
    <w:link w:val="berschrift7Zchn"/>
    <w:uiPriority w:val="9"/>
    <w:semiHidden/>
    <w:unhideWhenUsed/>
    <w:qFormat/>
    <w:rsid w:val="00F341A2"/>
    <w:pPr>
      <w:keepNext/>
      <w:keepLines/>
      <w:numPr>
        <w:ilvl w:val="6"/>
        <w:numId w:val="7"/>
      </w:numPr>
      <w:spacing w:before="360"/>
      <w:jc w:val="left"/>
      <w:outlineLvl w:val="6"/>
    </w:pPr>
    <w:rPr>
      <w:rFonts w:eastAsiaTheme="majorEastAsia" w:cstheme="majorBidi"/>
      <w:b/>
      <w:iCs/>
    </w:rPr>
  </w:style>
  <w:style w:type="paragraph" w:styleId="berschrift8">
    <w:name w:val="heading 8"/>
    <w:aliases w:val="Hinweis"/>
    <w:basedOn w:val="Standard"/>
    <w:next w:val="Text3"/>
    <w:link w:val="berschrift8Zchn"/>
    <w:uiPriority w:val="9"/>
    <w:unhideWhenUsed/>
    <w:qFormat/>
    <w:rsid w:val="00F341A2"/>
    <w:pPr>
      <w:keepNext/>
      <w:keepLines/>
      <w:numPr>
        <w:ilvl w:val="7"/>
        <w:numId w:val="7"/>
      </w:numPr>
      <w:spacing w:before="360"/>
      <w:jc w:val="left"/>
      <w:outlineLvl w:val="7"/>
    </w:pPr>
    <w:rPr>
      <w:rFonts w:eastAsiaTheme="majorEastAsia" w:cstheme="majorBidi"/>
      <w:b/>
      <w:szCs w:val="20"/>
    </w:rPr>
  </w:style>
  <w:style w:type="paragraph" w:styleId="berschrift9">
    <w:name w:val="heading 9"/>
    <w:basedOn w:val="Standard"/>
    <w:next w:val="Text3"/>
    <w:link w:val="berschrift9Zchn"/>
    <w:uiPriority w:val="9"/>
    <w:unhideWhenUsed/>
    <w:qFormat/>
    <w:rsid w:val="00F341A2"/>
    <w:pPr>
      <w:keepNext/>
      <w:keepLines/>
      <w:numPr>
        <w:ilvl w:val="8"/>
        <w:numId w:val="7"/>
      </w:numPr>
      <w:spacing w:before="360"/>
      <w:jc w:val="left"/>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1E5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SKListeUeberschriften">
    <w:name w:val="_GSK_Liste_Ueberschriften"/>
    <w:basedOn w:val="KeineListe"/>
    <w:uiPriority w:val="99"/>
    <w:rsid w:val="00E5165F"/>
    <w:pPr>
      <w:numPr>
        <w:numId w:val="1"/>
      </w:numPr>
    </w:pPr>
  </w:style>
  <w:style w:type="character" w:customStyle="1" w:styleId="berschrift1Zchn">
    <w:name w:val="Überschrift 1 Zchn"/>
    <w:aliases w:val="§ Paragraphenüberschrift Zchn"/>
    <w:basedOn w:val="Absatz-Standardschriftart"/>
    <w:link w:val="berschrift1"/>
    <w:uiPriority w:val="9"/>
    <w:rsid w:val="00F341A2"/>
    <w:rPr>
      <w:rFonts w:ascii="Arial" w:eastAsiaTheme="majorEastAsia" w:hAnsi="Arial" w:cstheme="majorBidi"/>
      <w:b/>
      <w:bCs/>
      <w:szCs w:val="28"/>
    </w:rPr>
  </w:style>
  <w:style w:type="character" w:customStyle="1" w:styleId="berschrift2Zchn">
    <w:name w:val="Überschrift 2 Zchn"/>
    <w:aliases w:val="mit Nr. Zchn,mit Nr. Char Zchn"/>
    <w:basedOn w:val="Absatz-Standardschriftart"/>
    <w:link w:val="berschrift2"/>
    <w:uiPriority w:val="9"/>
    <w:rsid w:val="00F341A2"/>
    <w:rPr>
      <w:rFonts w:ascii="Arial" w:eastAsiaTheme="majorEastAsia" w:hAnsi="Arial" w:cstheme="majorBidi"/>
      <w:b/>
      <w:bCs/>
      <w:szCs w:val="26"/>
    </w:rPr>
  </w:style>
  <w:style w:type="character" w:customStyle="1" w:styleId="berschrift3Zchn">
    <w:name w:val="Überschrift 3 Zchn"/>
    <w:aliases w:val="Buchstabe Zchn,1.1 Zchn"/>
    <w:basedOn w:val="Absatz-Standardschriftart"/>
    <w:link w:val="berschrift3"/>
    <w:uiPriority w:val="9"/>
    <w:rsid w:val="00F341A2"/>
    <w:rPr>
      <w:rFonts w:ascii="Arial" w:eastAsiaTheme="majorEastAsia" w:hAnsi="Arial" w:cstheme="majorBidi"/>
      <w:b/>
      <w:bCs/>
    </w:rPr>
  </w:style>
  <w:style w:type="character" w:customStyle="1" w:styleId="berschrift4Zchn">
    <w:name w:val="Überschrift 4 Zchn"/>
    <w:aliases w:val="Spiegelstrich Zchn,1.1.a Zchn"/>
    <w:basedOn w:val="Absatz-Standardschriftart"/>
    <w:link w:val="berschrift4"/>
    <w:uiPriority w:val="9"/>
    <w:rsid w:val="00F341A2"/>
    <w:rPr>
      <w:rFonts w:ascii="Arial" w:eastAsiaTheme="majorEastAsia" w:hAnsi="Arial" w:cstheme="majorBidi"/>
      <w:b/>
      <w:bCs/>
      <w:iCs/>
    </w:rPr>
  </w:style>
  <w:style w:type="character" w:customStyle="1" w:styleId="berschrift5Zchn">
    <w:name w:val="Überschrift 5 Zchn"/>
    <w:basedOn w:val="Absatz-Standardschriftart"/>
    <w:link w:val="berschrift5"/>
    <w:uiPriority w:val="9"/>
    <w:semiHidden/>
    <w:rsid w:val="00F341A2"/>
    <w:rPr>
      <w:rFonts w:ascii="Arial" w:eastAsiaTheme="majorEastAsia" w:hAnsi="Arial" w:cstheme="majorBidi"/>
      <w:b/>
    </w:rPr>
  </w:style>
  <w:style w:type="character" w:customStyle="1" w:styleId="berschrift6Zchn">
    <w:name w:val="Überschrift 6 Zchn"/>
    <w:basedOn w:val="Absatz-Standardschriftart"/>
    <w:link w:val="berschrift6"/>
    <w:uiPriority w:val="9"/>
    <w:semiHidden/>
    <w:rsid w:val="00F341A2"/>
    <w:rPr>
      <w:rFonts w:ascii="Arial" w:eastAsiaTheme="majorEastAsia" w:hAnsi="Arial" w:cstheme="majorBidi"/>
      <w:b/>
      <w:iCs/>
    </w:rPr>
  </w:style>
  <w:style w:type="character" w:customStyle="1" w:styleId="berschrift7Zchn">
    <w:name w:val="Überschrift 7 Zchn"/>
    <w:basedOn w:val="Absatz-Standardschriftart"/>
    <w:link w:val="berschrift7"/>
    <w:uiPriority w:val="9"/>
    <w:semiHidden/>
    <w:rsid w:val="00F341A2"/>
    <w:rPr>
      <w:rFonts w:ascii="Arial" w:eastAsiaTheme="majorEastAsia" w:hAnsi="Arial" w:cstheme="majorBidi"/>
      <w:b/>
      <w:iCs/>
    </w:rPr>
  </w:style>
  <w:style w:type="character" w:customStyle="1" w:styleId="berschrift8Zchn">
    <w:name w:val="Überschrift 8 Zchn"/>
    <w:aliases w:val="Hinweis Zchn"/>
    <w:basedOn w:val="Absatz-Standardschriftart"/>
    <w:link w:val="berschrift8"/>
    <w:uiPriority w:val="9"/>
    <w:semiHidden/>
    <w:rsid w:val="00F341A2"/>
    <w:rPr>
      <w:rFonts w:ascii="Arial" w:eastAsiaTheme="majorEastAsia" w:hAnsi="Arial" w:cstheme="majorBidi"/>
      <w:b/>
      <w:szCs w:val="20"/>
    </w:rPr>
  </w:style>
  <w:style w:type="character" w:customStyle="1" w:styleId="berschrift9Zchn">
    <w:name w:val="Überschrift 9 Zchn"/>
    <w:basedOn w:val="Absatz-Standardschriftart"/>
    <w:link w:val="berschrift9"/>
    <w:uiPriority w:val="9"/>
    <w:semiHidden/>
    <w:rsid w:val="00F341A2"/>
    <w:rPr>
      <w:rFonts w:ascii="Arial" w:eastAsiaTheme="majorEastAsia" w:hAnsi="Arial" w:cstheme="majorBidi"/>
      <w:b/>
      <w:iCs/>
      <w:szCs w:val="20"/>
    </w:rPr>
  </w:style>
  <w:style w:type="paragraph" w:customStyle="1" w:styleId="Bullet1">
    <w:name w:val="Bullet 1"/>
    <w:basedOn w:val="Standard"/>
    <w:qFormat/>
    <w:rsid w:val="00707ED4"/>
    <w:pPr>
      <w:numPr>
        <w:numId w:val="3"/>
      </w:numPr>
      <w:spacing w:after="60"/>
    </w:pPr>
  </w:style>
  <w:style w:type="paragraph" w:customStyle="1" w:styleId="Bullet2">
    <w:name w:val="Bullet 2"/>
    <w:basedOn w:val="Standard"/>
    <w:qFormat/>
    <w:rsid w:val="00707ED4"/>
    <w:pPr>
      <w:numPr>
        <w:ilvl w:val="1"/>
        <w:numId w:val="3"/>
      </w:numPr>
      <w:spacing w:after="60"/>
    </w:pPr>
  </w:style>
  <w:style w:type="paragraph" w:customStyle="1" w:styleId="Bullet3">
    <w:name w:val="Bullet 3"/>
    <w:basedOn w:val="Standard"/>
    <w:qFormat/>
    <w:rsid w:val="00707ED4"/>
    <w:pPr>
      <w:numPr>
        <w:ilvl w:val="2"/>
        <w:numId w:val="3"/>
      </w:numPr>
      <w:spacing w:after="60"/>
    </w:pPr>
  </w:style>
  <w:style w:type="paragraph" w:customStyle="1" w:styleId="Text1">
    <w:name w:val="Text 1"/>
    <w:basedOn w:val="Standard"/>
    <w:qFormat/>
    <w:rsid w:val="00F23ED2"/>
    <w:pPr>
      <w:spacing w:after="60"/>
      <w:ind w:left="567"/>
    </w:pPr>
  </w:style>
  <w:style w:type="paragraph" w:customStyle="1" w:styleId="Text2">
    <w:name w:val="Text 2"/>
    <w:basedOn w:val="Standard"/>
    <w:qFormat/>
    <w:rsid w:val="00F23ED2"/>
    <w:pPr>
      <w:spacing w:after="60"/>
      <w:ind w:left="1134"/>
    </w:pPr>
  </w:style>
  <w:style w:type="paragraph" w:customStyle="1" w:styleId="Text3">
    <w:name w:val="Text 3"/>
    <w:basedOn w:val="Standard"/>
    <w:qFormat/>
    <w:rsid w:val="00F23ED2"/>
    <w:pPr>
      <w:spacing w:after="60"/>
      <w:ind w:left="1701"/>
    </w:pPr>
  </w:style>
  <w:style w:type="numbering" w:customStyle="1" w:styleId="GSKListeBullets">
    <w:name w:val="_GSK_Liste_Bullets"/>
    <w:basedOn w:val="GSKListeUeberschriften"/>
    <w:uiPriority w:val="99"/>
    <w:rsid w:val="006D7037"/>
    <w:pPr>
      <w:numPr>
        <w:numId w:val="3"/>
      </w:numPr>
    </w:pPr>
  </w:style>
  <w:style w:type="paragraph" w:styleId="Kopfzeile">
    <w:name w:val="header"/>
    <w:basedOn w:val="Standard"/>
    <w:link w:val="KopfzeileZchn"/>
    <w:uiPriority w:val="99"/>
    <w:semiHidden/>
    <w:rsid w:val="00276224"/>
    <w:pPr>
      <w:tabs>
        <w:tab w:val="center" w:pos="4536"/>
        <w:tab w:val="right" w:pos="9072"/>
      </w:tabs>
      <w:spacing w:after="0" w:line="240" w:lineRule="auto"/>
    </w:pPr>
    <w:rPr>
      <w:sz w:val="16"/>
    </w:rPr>
  </w:style>
  <w:style w:type="character" w:customStyle="1" w:styleId="KopfzeileZchn">
    <w:name w:val="Kopfzeile Zchn"/>
    <w:basedOn w:val="Absatz-Standardschriftart"/>
    <w:link w:val="Kopfzeile"/>
    <w:uiPriority w:val="99"/>
    <w:semiHidden/>
    <w:rsid w:val="004E7AF7"/>
    <w:rPr>
      <w:rFonts w:ascii="Arial" w:hAnsi="Arial"/>
      <w:sz w:val="16"/>
    </w:rPr>
  </w:style>
  <w:style w:type="paragraph" w:styleId="Fuzeile">
    <w:name w:val="footer"/>
    <w:basedOn w:val="Standard"/>
    <w:link w:val="FuzeileZchn"/>
    <w:uiPriority w:val="99"/>
    <w:semiHidden/>
    <w:rsid w:val="009925D4"/>
    <w:pPr>
      <w:tabs>
        <w:tab w:val="center" w:pos="4536"/>
        <w:tab w:val="right" w:pos="9072"/>
      </w:tabs>
      <w:spacing w:after="0" w:line="240" w:lineRule="auto"/>
    </w:pPr>
    <w:rPr>
      <w:sz w:val="16"/>
    </w:rPr>
  </w:style>
  <w:style w:type="character" w:customStyle="1" w:styleId="FuzeileZchn">
    <w:name w:val="Fußzeile Zchn"/>
    <w:basedOn w:val="Absatz-Standardschriftart"/>
    <w:link w:val="Fuzeile"/>
    <w:uiPriority w:val="99"/>
    <w:semiHidden/>
    <w:rsid w:val="004E7AF7"/>
    <w:rPr>
      <w:rFonts w:ascii="Arial" w:hAnsi="Arial"/>
      <w:sz w:val="16"/>
    </w:rPr>
  </w:style>
  <w:style w:type="paragraph" w:customStyle="1" w:styleId="Textnum">
    <w:name w:val="Textnum"/>
    <w:basedOn w:val="Standard"/>
    <w:qFormat/>
    <w:rsid w:val="004B5A8C"/>
    <w:pPr>
      <w:numPr>
        <w:ilvl w:val="1"/>
        <w:numId w:val="4"/>
      </w:numPr>
    </w:pPr>
  </w:style>
  <w:style w:type="numbering" w:customStyle="1" w:styleId="GSKListeTextnummerierung">
    <w:name w:val="_GSK_Liste_Textnummerierung"/>
    <w:basedOn w:val="KeineListe"/>
    <w:uiPriority w:val="99"/>
    <w:rsid w:val="004B5A8C"/>
    <w:pPr>
      <w:numPr>
        <w:numId w:val="4"/>
      </w:numPr>
    </w:pPr>
  </w:style>
  <w:style w:type="paragraph" w:customStyle="1" w:styleId="Betreff">
    <w:name w:val="Betreff"/>
    <w:basedOn w:val="Standard"/>
    <w:qFormat/>
    <w:rsid w:val="00EC0916"/>
    <w:pPr>
      <w:spacing w:after="0"/>
    </w:pPr>
    <w:rPr>
      <w:b/>
    </w:rPr>
  </w:style>
  <w:style w:type="paragraph" w:customStyle="1" w:styleId="Datum">
    <w:name w:val="_Datum"/>
    <w:basedOn w:val="Standard"/>
    <w:semiHidden/>
    <w:qFormat/>
    <w:rsid w:val="008B1F06"/>
    <w:pPr>
      <w:spacing w:after="0" w:line="220" w:lineRule="atLeast"/>
    </w:pPr>
  </w:style>
  <w:style w:type="paragraph" w:customStyle="1" w:styleId="Name">
    <w:name w:val="_Name"/>
    <w:basedOn w:val="Standard"/>
    <w:semiHidden/>
    <w:qFormat/>
    <w:rsid w:val="000846D2"/>
    <w:pPr>
      <w:spacing w:after="0" w:line="180" w:lineRule="atLeast"/>
    </w:pPr>
    <w:rPr>
      <w:sz w:val="16"/>
    </w:rPr>
  </w:style>
  <w:style w:type="paragraph" w:styleId="Sprechblasentext">
    <w:name w:val="Balloon Text"/>
    <w:basedOn w:val="Standard"/>
    <w:link w:val="SprechblasentextZchn"/>
    <w:uiPriority w:val="99"/>
    <w:semiHidden/>
    <w:unhideWhenUsed/>
    <w:rsid w:val="001A15D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A15DB"/>
    <w:rPr>
      <w:rFonts w:ascii="Tahoma" w:hAnsi="Tahoma" w:cs="Tahoma"/>
      <w:sz w:val="16"/>
      <w:szCs w:val="16"/>
    </w:rPr>
  </w:style>
  <w:style w:type="paragraph" w:customStyle="1" w:styleId="StandardnachListe">
    <w:name w:val="Standard nach Liste"/>
    <w:basedOn w:val="Standard"/>
    <w:next w:val="Standard"/>
    <w:qFormat/>
    <w:rsid w:val="00707ED4"/>
    <w:pPr>
      <w:spacing w:before="180"/>
    </w:pPr>
  </w:style>
  <w:style w:type="paragraph" w:customStyle="1" w:styleId="StandardohneAbstand">
    <w:name w:val="Standard ohne Abstand"/>
    <w:basedOn w:val="Standard"/>
    <w:qFormat/>
    <w:rsid w:val="00005B71"/>
    <w:pPr>
      <w:spacing w:after="0"/>
    </w:pPr>
  </w:style>
  <w:style w:type="paragraph" w:customStyle="1" w:styleId="Textnumdavor">
    <w:name w:val="Textnum davor"/>
    <w:basedOn w:val="Standard"/>
    <w:next w:val="Textnum"/>
    <w:qFormat/>
    <w:rsid w:val="004B5A8C"/>
    <w:pPr>
      <w:numPr>
        <w:numId w:val="4"/>
      </w:numPr>
      <w:spacing w:after="0" w:line="240" w:lineRule="auto"/>
    </w:pPr>
    <w:rPr>
      <w:sz w:val="2"/>
    </w:rPr>
  </w:style>
  <w:style w:type="character" w:customStyle="1" w:styleId="Pfadangabe">
    <w:name w:val="_Pfadangabe"/>
    <w:basedOn w:val="Absatz-Standardschriftart"/>
    <w:semiHidden/>
    <w:qFormat/>
    <w:rsid w:val="001675F4"/>
    <w:rPr>
      <w:sz w:val="10"/>
    </w:rPr>
  </w:style>
  <w:style w:type="paragraph" w:customStyle="1" w:styleId="berschrift1Vertrge">
    <w:name w:val="Überschrift 1 Verträge"/>
    <w:basedOn w:val="berschrift1"/>
    <w:next w:val="Text1"/>
    <w:qFormat/>
    <w:rsid w:val="00677416"/>
    <w:pPr>
      <w:numPr>
        <w:numId w:val="7"/>
      </w:numPr>
    </w:pPr>
  </w:style>
  <w:style w:type="paragraph" w:customStyle="1" w:styleId="berschrift2Vertrge">
    <w:name w:val="Überschrift 2 Verträge"/>
    <w:basedOn w:val="berschrift2"/>
    <w:next w:val="Text1"/>
    <w:qFormat/>
    <w:rsid w:val="00581F50"/>
    <w:pPr>
      <w:keepNext w:val="0"/>
      <w:keepLines w:val="0"/>
      <w:numPr>
        <w:numId w:val="7"/>
      </w:numPr>
      <w:spacing w:before="180"/>
      <w:jc w:val="both"/>
    </w:pPr>
    <w:rPr>
      <w:b w:val="0"/>
    </w:rPr>
  </w:style>
  <w:style w:type="paragraph" w:customStyle="1" w:styleId="berschrift3Vertrge">
    <w:name w:val="Überschrift 3 Verträge"/>
    <w:basedOn w:val="berschrift3"/>
    <w:next w:val="Text2Vertrge"/>
    <w:qFormat/>
    <w:rsid w:val="00C508BE"/>
    <w:pPr>
      <w:keepNext w:val="0"/>
      <w:keepLines w:val="0"/>
      <w:numPr>
        <w:ilvl w:val="2"/>
        <w:numId w:val="7"/>
      </w:numPr>
      <w:spacing w:before="180"/>
      <w:ind w:left="1418" w:hanging="851"/>
      <w:jc w:val="both"/>
    </w:pPr>
    <w:rPr>
      <w:b w:val="0"/>
    </w:rPr>
  </w:style>
  <w:style w:type="paragraph" w:customStyle="1" w:styleId="Text2Vertrge">
    <w:name w:val="Text 2 Verträge"/>
    <w:basedOn w:val="Text2"/>
    <w:qFormat/>
    <w:rsid w:val="003C04AA"/>
    <w:pPr>
      <w:ind w:left="1418"/>
    </w:pPr>
  </w:style>
  <w:style w:type="character" w:styleId="Kommentarzeichen">
    <w:name w:val="annotation reference"/>
    <w:basedOn w:val="Absatz-Standardschriftart"/>
    <w:rsid w:val="00643E2A"/>
    <w:rPr>
      <w:sz w:val="16"/>
      <w:szCs w:val="16"/>
    </w:rPr>
  </w:style>
  <w:style w:type="paragraph" w:styleId="Kommentartext">
    <w:name w:val="annotation text"/>
    <w:basedOn w:val="Standard"/>
    <w:link w:val="KommentartextZchn"/>
    <w:rsid w:val="00643E2A"/>
    <w:pPr>
      <w:overflowPunct w:val="0"/>
      <w:autoSpaceDE w:val="0"/>
      <w:autoSpaceDN w:val="0"/>
      <w:adjustRightInd w:val="0"/>
      <w:spacing w:after="0" w:line="240" w:lineRule="auto"/>
      <w:jc w:val="left"/>
      <w:textAlignment w:val="baseline"/>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643E2A"/>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C5F4D"/>
    <w:pPr>
      <w:overflowPunct/>
      <w:autoSpaceDE/>
      <w:autoSpaceDN/>
      <w:adjustRightInd/>
      <w:spacing w:after="180"/>
      <w:jc w:val="both"/>
      <w:textAlignment w:val="auto"/>
    </w:pPr>
    <w:rPr>
      <w:rFonts w:ascii="Arial" w:eastAsiaTheme="minorHAnsi" w:hAnsi="Arial" w:cstheme="minorBidi"/>
      <w:b/>
      <w:bCs/>
      <w:lang w:eastAsia="en-US"/>
    </w:rPr>
  </w:style>
  <w:style w:type="character" w:customStyle="1" w:styleId="KommentarthemaZchn">
    <w:name w:val="Kommentarthema Zchn"/>
    <w:basedOn w:val="KommentartextZchn"/>
    <w:link w:val="Kommentarthema"/>
    <w:uiPriority w:val="99"/>
    <w:semiHidden/>
    <w:rsid w:val="00BC5F4D"/>
    <w:rPr>
      <w:rFonts w:ascii="Arial" w:eastAsia="Times New Roman" w:hAnsi="Arial" w:cs="Times New Roman"/>
      <w:b/>
      <w:bCs/>
      <w:sz w:val="20"/>
      <w:szCs w:val="20"/>
      <w:lang w:eastAsia="de-DE"/>
    </w:rPr>
  </w:style>
  <w:style w:type="paragraph" w:styleId="Verzeichnis1">
    <w:name w:val="toc 1"/>
    <w:basedOn w:val="Standard"/>
    <w:next w:val="Standard"/>
    <w:autoRedefine/>
    <w:uiPriority w:val="39"/>
    <w:unhideWhenUsed/>
    <w:rsid w:val="0087105B"/>
    <w:pPr>
      <w:spacing w:after="100"/>
    </w:pPr>
  </w:style>
  <w:style w:type="character" w:styleId="Hyperlink">
    <w:name w:val="Hyperlink"/>
    <w:basedOn w:val="Absatz-Standardschriftart"/>
    <w:uiPriority w:val="99"/>
    <w:unhideWhenUsed/>
    <w:rsid w:val="0087105B"/>
    <w:rPr>
      <w:color w:val="0000FF" w:themeColor="hyperlink"/>
      <w:u w:val="single"/>
    </w:rPr>
  </w:style>
  <w:style w:type="paragraph" w:customStyle="1" w:styleId="berschrift2-TextohneNr">
    <w:name w:val="Überschrift 2-Text ohne Nr."/>
    <w:basedOn w:val="Standard"/>
    <w:rsid w:val="00C37F2D"/>
    <w:pPr>
      <w:tabs>
        <w:tab w:val="left" w:pos="851"/>
      </w:tabs>
      <w:overflowPunct w:val="0"/>
      <w:autoSpaceDE w:val="0"/>
      <w:autoSpaceDN w:val="0"/>
      <w:adjustRightInd w:val="0"/>
      <w:spacing w:before="120" w:after="120" w:line="360" w:lineRule="auto"/>
      <w:ind w:left="709"/>
      <w:textAlignment w:val="baseline"/>
    </w:pPr>
    <w:rPr>
      <w:rFonts w:eastAsia="Times New Roman" w:cs="Arial"/>
      <w:lang w:eastAsia="de-DE"/>
    </w:rPr>
  </w:style>
  <w:style w:type="paragraph" w:customStyle="1" w:styleId="Textebene6">
    <w:name w:val="Textebene 6"/>
    <w:basedOn w:val="Standard"/>
    <w:rsid w:val="00C37F2D"/>
    <w:pPr>
      <w:tabs>
        <w:tab w:val="num" w:pos="0"/>
        <w:tab w:val="left" w:pos="567"/>
      </w:tabs>
      <w:overflowPunct w:val="0"/>
      <w:autoSpaceDE w:val="0"/>
      <w:autoSpaceDN w:val="0"/>
      <w:adjustRightInd w:val="0"/>
      <w:spacing w:after="240" w:line="360" w:lineRule="auto"/>
      <w:ind w:left="4052" w:hanging="397"/>
      <w:textAlignment w:val="baseline"/>
      <w:outlineLvl w:val="5"/>
    </w:pPr>
    <w:rPr>
      <w:rFonts w:eastAsia="Times New Roman" w:cs="Times New Roman"/>
      <w:sz w:val="24"/>
      <w:szCs w:val="20"/>
      <w:lang w:eastAsia="de-DE"/>
    </w:rPr>
  </w:style>
  <w:style w:type="paragraph" w:customStyle="1" w:styleId="Textebene7">
    <w:name w:val="Textebene 7"/>
    <w:basedOn w:val="Textebene6"/>
    <w:rsid w:val="00C37F2D"/>
    <w:pPr>
      <w:tabs>
        <w:tab w:val="clear" w:pos="0"/>
      </w:tabs>
      <w:ind w:left="4760" w:hanging="708"/>
      <w:outlineLvl w:val="6"/>
    </w:pPr>
  </w:style>
  <w:style w:type="paragraph" w:customStyle="1" w:styleId="Prambel3">
    <w:name w:val="Präambel 3"/>
    <w:basedOn w:val="Standard"/>
    <w:rsid w:val="00C37F2D"/>
    <w:pPr>
      <w:numPr>
        <w:ilvl w:val="2"/>
        <w:numId w:val="15"/>
      </w:num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eastAsia="de-DE"/>
    </w:rPr>
  </w:style>
  <w:style w:type="paragraph" w:styleId="berarbeitung">
    <w:name w:val="Revision"/>
    <w:hidden/>
    <w:uiPriority w:val="99"/>
    <w:semiHidden/>
    <w:rsid w:val="00907116"/>
    <w:pPr>
      <w:spacing w:after="0" w:line="240" w:lineRule="auto"/>
    </w:pPr>
    <w:rPr>
      <w:rFonts w:ascii="Arial" w:hAnsi="Arial"/>
    </w:rPr>
  </w:style>
  <w:style w:type="paragraph" w:styleId="Listenabsatz">
    <w:name w:val="List Paragraph"/>
    <w:basedOn w:val="Standard"/>
    <w:uiPriority w:val="1"/>
    <w:qFormat/>
    <w:rsid w:val="00EF0BEF"/>
    <w:pPr>
      <w:widowControl w:val="0"/>
      <w:spacing w:after="0" w:line="240" w:lineRule="auto"/>
      <w:jc w:val="left"/>
    </w:pPr>
    <w:rPr>
      <w:rFonts w:asciiTheme="minorHAnsi" w:hAnsiTheme="minorHAnsi"/>
      <w:lang w:val="en-US"/>
    </w:rPr>
  </w:style>
  <w:style w:type="paragraph" w:styleId="Textkrper2">
    <w:name w:val="Body Text 2"/>
    <w:basedOn w:val="Standard"/>
    <w:link w:val="Textkrper2Zchn"/>
    <w:uiPriority w:val="99"/>
    <w:semiHidden/>
    <w:rsid w:val="00185946"/>
    <w:pPr>
      <w:spacing w:line="360" w:lineRule="auto"/>
      <w:ind w:left="567" w:hanging="567"/>
    </w:pPr>
    <w:rPr>
      <w:rFonts w:eastAsia="Times New Roman" w:cs="Times New Roman"/>
      <w:szCs w:val="20"/>
      <w:lang w:eastAsia="de-DE"/>
    </w:rPr>
  </w:style>
  <w:style w:type="character" w:customStyle="1" w:styleId="Textkrper2Zchn">
    <w:name w:val="Textkörper 2 Zchn"/>
    <w:basedOn w:val="Absatz-Standardschriftart"/>
    <w:link w:val="Textkrper2"/>
    <w:uiPriority w:val="99"/>
    <w:semiHidden/>
    <w:rsid w:val="00185946"/>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337048">
      <w:bodyDiv w:val="1"/>
      <w:marLeft w:val="0"/>
      <w:marRight w:val="0"/>
      <w:marTop w:val="0"/>
      <w:marBottom w:val="0"/>
      <w:divBdr>
        <w:top w:val="none" w:sz="0" w:space="0" w:color="auto"/>
        <w:left w:val="none" w:sz="0" w:space="0" w:color="auto"/>
        <w:bottom w:val="none" w:sz="0" w:space="0" w:color="auto"/>
        <w:right w:val="none" w:sz="0" w:space="0" w:color="auto"/>
      </w:divBdr>
    </w:div>
    <w:div w:id="890190862">
      <w:bodyDiv w:val="1"/>
      <w:marLeft w:val="0"/>
      <w:marRight w:val="0"/>
      <w:marTop w:val="0"/>
      <w:marBottom w:val="0"/>
      <w:divBdr>
        <w:top w:val="none" w:sz="0" w:space="0" w:color="auto"/>
        <w:left w:val="none" w:sz="0" w:space="0" w:color="auto"/>
        <w:bottom w:val="none" w:sz="0" w:space="0" w:color="auto"/>
        <w:right w:val="none" w:sz="0" w:space="0" w:color="auto"/>
      </w:divBdr>
    </w:div>
    <w:div w:id="203996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atagroup.GSK.DocFuture.Document" ma:contentTypeID="0x010100FAB7E7DA8FF74EB489A75216DB0EF42E003FCE9F441323454984320662E40A194B" ma:contentTypeVersion="2" ma:contentTypeDescription="Dokument" ma:contentTypeScope="" ma:versionID="5355415f3b0ce364595f7b40f0ad0edd">
  <xsd:schema xmlns:xsd="http://www.w3.org/2001/XMLSchema" xmlns:xs="http://www.w3.org/2001/XMLSchema" xmlns:p="http://schemas.microsoft.com/office/2006/metadata/properties" xmlns:ns1="http://schemas.datagroup.de/gsk/docfuture" xmlns:ns3="ccedf719-6348-41cf-adc5-70f646104097" targetNamespace="http://schemas.microsoft.com/office/2006/metadata/properties" ma:root="true" ma:fieldsID="974e63fba23f4487d72a2a56baf169a5" ns1:_="" ns3:_="">
    <xsd:import namespace="http://schemas.datagroup.de/gsk/docfuture"/>
    <xsd:import namespace="ccedf719-6348-41cf-adc5-70f646104097"/>
    <xsd:element name="properties">
      <xsd:complexType>
        <xsd:sequence>
          <xsd:element name="documentManagement">
            <xsd:complexType>
              <xsd:all>
                <xsd:element ref="ns1:gskDocSortTitle" minOccurs="0"/>
                <xsd:element ref="ns1:gskDocNote" minOccurs="0"/>
                <xsd:element ref="ns1:gskDocSortDate" minOccurs="0"/>
                <xsd:element ref="ns1:gskDocCreatedBy" minOccurs="0"/>
                <xsd:element ref="ns1:gskDocCreatedAt" minOccurs="0"/>
                <xsd:element ref="ns1:gskDocModifiedBy" minOccurs="0"/>
                <xsd:element ref="ns1:gskDocModifiedAt" minOccurs="0"/>
                <xsd:element ref="ns1:gskDocCategory" minOccurs="0"/>
                <xsd:element ref="ns1:gskDocLegalScopeTaxHTField0" minOccurs="0"/>
                <xsd:element ref="ns1:gskDocOriginalPath" minOccurs="0"/>
                <xsd:element ref="ns1:gskDocTypeTaxHTField0" minOccurs="0"/>
                <xsd:element ref="ns3:_dlc_DocId" minOccurs="0"/>
                <xsd:element ref="ns3:_dlc_DocIdPersistId" minOccurs="0"/>
                <xsd:element ref="ns3:_dlc_DocId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datagroup.de/gsk/docfuture" elementFormDefault="qualified">
    <xsd:import namespace="http://schemas.microsoft.com/office/2006/documentManagement/types"/>
    <xsd:import namespace="http://schemas.microsoft.com/office/infopath/2007/PartnerControls"/>
    <xsd:element name="gskDocSortTitle" ma:index="0" nillable="true" ma:displayName="Titel" ma:internalName="gskDocSortTitle" ma:readOnly="true">
      <xsd:simpleType>
        <xsd:restriction base="dms:Text"/>
      </xsd:simpleType>
    </xsd:element>
    <xsd:element name="gskDocNote" ma:index="5" nillable="true" ma:displayName="Notiz" ma:internalName="gskDocNote" ma:readOnly="false">
      <xsd:simpleType>
        <xsd:restriction base="dms:Text"/>
      </xsd:simpleType>
    </xsd:element>
    <xsd:element name="gskDocSortDate" ma:index="6" nillable="true" ma:displayName="Datum" ma:format="DateTime" ma:internalName="gskDocSortDate" ma:readOnly="true">
      <xsd:simpleType>
        <xsd:restriction base="dms:DateTime"/>
      </xsd:simpleType>
    </xsd:element>
    <xsd:element name="gskDocCreatedBy" ma:index="7" nillable="true" ma:displayName="Erzeugt von" ma:internalName="gskDocCreatedBy" ma:readOnly="true">
      <xsd:simpleType>
        <xsd:restriction base="dms:Text"/>
      </xsd:simpleType>
    </xsd:element>
    <xsd:element name="gskDocCreatedAt" ma:index="8" nillable="true" ma:displayName="Erzeugt am" ma:format="DateTime" ma:internalName="gskDocCreatedAt" ma:readOnly="true">
      <xsd:simpleType>
        <xsd:restriction base="dms:DateTime"/>
      </xsd:simpleType>
    </xsd:element>
    <xsd:element name="gskDocModifiedBy" ma:index="9" nillable="true" ma:displayName="Geändert von" ma:internalName="gskDocModifiedBy" ma:readOnly="true">
      <xsd:simpleType>
        <xsd:restriction base="dms:Text"/>
      </xsd:simpleType>
    </xsd:element>
    <xsd:element name="gskDocModifiedAt" ma:index="10" nillable="true" ma:displayName="Geändert am" ma:format="DateTime" ma:internalName="gskDocModifiedAt" ma:readOnly="true">
      <xsd:simpleType>
        <xsd:restriction base="dms:DateTime"/>
      </xsd:simpleType>
    </xsd:element>
    <xsd:element name="gskDocCategory" ma:index="11" nillable="true" ma:displayName="Kategorie" ma:indexed="true" ma:internalName="gskDocCategory" ma:readOnly="true">
      <xsd:simpleType>
        <xsd:restriction base="dms:Text">
          <xsd:maxLength value="255"/>
        </xsd:restriction>
      </xsd:simpleType>
    </xsd:element>
    <xsd:element name="gskDocLegalScopeTaxHTField0" ma:index="13" nillable="true" ma:taxonomy="true" ma:internalName="gskDocLegalScopeTaxHTField0" ma:taxonomyFieldName="gskDocLegalScope" ma:displayName="Rechtsbereich" ma:indexed="true" ma:readOnly="false" ma:fieldId="{70f88e5d-6422-4b69-9d66-8257cea98ebd}" ma:sspId="85776312-c55d-468c-ba12-74271b6337c2" ma:termSetId="ec3b22b0-de87-48ef-8f6e-c803bccb7e71" ma:anchorId="00000000-0000-0000-0000-000000000000" ma:open="false" ma:isKeyword="false">
      <xsd:complexType>
        <xsd:sequence>
          <xsd:element ref="pc:Terms" minOccurs="0" maxOccurs="1"/>
        </xsd:sequence>
      </xsd:complexType>
    </xsd:element>
    <xsd:element name="gskDocOriginalPath" ma:index="14" nillable="true" ma:displayName="Original-Pfad" ma:description="Originaler Pfad des Dokuments im Filesystem" ma:internalName="gskDocOriginalPath" ma:readOnly="true">
      <xsd:simpleType>
        <xsd:restriction base="dms:Note"/>
      </xsd:simpleType>
    </xsd:element>
    <xsd:element name="gskDocTypeTaxHTField0" ma:index="16" nillable="true" ma:taxonomy="true" ma:internalName="gskDocTypeTaxHTField0" ma:taxonomyFieldName="gskDocType" ma:displayName="Dokumentart" ma:indexed="true" ma:readOnly="false" ma:fieldId="{9ac0854f-ff25-4881-9f93-f6048e22ffc9}" ma:sspId="85776312-c55d-468c-ba12-74271b6337c2" ma:termSetId="c6acf492-072a-410b-8abf-93c51a88d60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cedf719-6348-41cf-adc5-70f646104097" elementFormDefault="qualified">
    <xsd:import namespace="http://schemas.microsoft.com/office/2006/documentManagement/types"/>
    <xsd:import namespace="http://schemas.microsoft.com/office/infopath/2007/PartnerControls"/>
    <xsd:element name="_dlc_DocId" ma:index="17" nillable="true" ma:displayName="Wert der Dokument-ID" ma:description="Der Wert der diesem Element zugewiesenen Dokument-ID." ma:internalName="_dlc_DocId" ma:readOnly="true">
      <xsd:simpleType>
        <xsd:restriction base="dms:Text"/>
      </xsd:simpleType>
    </xsd:element>
    <xsd:element name="_dlc_DocIdPersistId" ma:index="18" nillable="true" ma:displayName="Beständige ID" ma:description="ID beim Hinzufügen beibehalten." ma:hidden="true" ma:internalName="_dlc_DocIdPersistId" ma:readOnly="true">
      <xsd:simpleType>
        <xsd:restriction base="dms:Boolean"/>
      </xsd:simpleType>
    </xsd:element>
    <xsd:element name="_dlc_DocIdUrl" ma:index="1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kDocNote xmlns="http://schemas.datagroup.de/gsk/docfuture" xsi:nil="true"/>
    <gskDocLegalScopeTaxHTField0 xmlns="http://schemas.datagroup.de/gsk/docfuture">
      <Terms xmlns="http://schemas.microsoft.com/office/infopath/2007/PartnerControls"/>
    </gskDocLegalScopeTaxHTField0>
    <gskDocTypeTaxHTField0 xmlns="http://schemas.datagroup.de/gsk/docfuture">
      <Terms xmlns="http://schemas.microsoft.com/office/infopath/2007/PartnerControls"/>
    </gskDocType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88B849-C38E-47E7-8D95-BCDC789DF20F}">
  <ds:schemaRefs>
    <ds:schemaRef ds:uri="http://schemas.microsoft.com/sharepoint/v3/contenttype/forms"/>
  </ds:schemaRefs>
</ds:datastoreItem>
</file>

<file path=customXml/itemProps2.xml><?xml version="1.0" encoding="utf-8"?>
<ds:datastoreItem xmlns:ds="http://schemas.openxmlformats.org/officeDocument/2006/customXml" ds:itemID="{F6A24F63-49A6-4AA0-AF59-AC84FEFCDA39}">
  <ds:schemaRefs>
    <ds:schemaRef ds:uri="http://schemas.openxmlformats.org/officeDocument/2006/bibliography"/>
  </ds:schemaRefs>
</ds:datastoreItem>
</file>

<file path=customXml/itemProps3.xml><?xml version="1.0" encoding="utf-8"?>
<ds:datastoreItem xmlns:ds="http://schemas.openxmlformats.org/officeDocument/2006/customXml" ds:itemID="{546E88E7-C2BD-48F8-96F7-58F53D62C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datagroup.de/gsk/docfuture"/>
    <ds:schemaRef ds:uri="ccedf719-6348-41cf-adc5-70f6461040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FE8A1-8176-4BEC-A1B2-1BCF6CF69AB3}">
  <ds:schemaRefs>
    <ds:schemaRef ds:uri="http://schemas.microsoft.com/office/2006/metadata/properties"/>
    <ds:schemaRef ds:uri="http://schemas.microsoft.com/office/infopath/2007/PartnerControls"/>
    <ds:schemaRef ds:uri="http://schemas.datagroup.de/gsk/docfuture"/>
  </ds:schemaRefs>
</ds:datastoreItem>
</file>

<file path=customXml/itemProps5.xml><?xml version="1.0" encoding="utf-8"?>
<ds:datastoreItem xmlns:ds="http://schemas.openxmlformats.org/officeDocument/2006/customXml" ds:itemID="{5BBF7D69-4ADA-430A-A0D0-A1A5FBDD6F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7721</Words>
  <Characters>48648</Characters>
  <Application>Microsoft Office Word</Application>
  <DocSecurity>0</DocSecurity>
  <Lines>405</Lines>
  <Paragraphs>112</Paragraphs>
  <ScaleCrop>false</ScaleCrop>
  <HeadingPairs>
    <vt:vector size="2" baseType="variant">
      <vt:variant>
        <vt:lpstr>Titel</vt:lpstr>
      </vt:variant>
      <vt:variant>
        <vt:i4>1</vt:i4>
      </vt:variant>
    </vt:vector>
  </HeadingPairs>
  <TitlesOfParts>
    <vt:vector size="1" baseType="lpstr">
      <vt:lpstr/>
    </vt:vector>
  </TitlesOfParts>
  <Company>GSK Stockmann + Kollegen</Company>
  <LinksUpToDate>false</LinksUpToDate>
  <CharactersWithSpaces>56257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GSK</dc:creator>
  <cp:lastModifiedBy>Kämmer, Ralf</cp:lastModifiedBy>
  <cp:revision>6</cp:revision>
  <cp:lastPrinted>2026-07-01T08:00:00Z</cp:lastPrinted>
  <dcterms:created xsi:type="dcterms:W3CDTF">2026-07-06T10:51:00Z</dcterms:created>
  <dcterms:modified xsi:type="dcterms:W3CDTF">2026-07-06T11:11:00Z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0x010100FAB7E7DA8FF74EB489A75216DB0EF42E003FCE9F441323454984320662E40A194B</vt:lpwstr>
  </property>
</Properties>
</file>